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Arial" w:hAnsi="Arial" w:cs="Arial" w:eastAsia="Arial"/>
          <w:b/>
          <w:i w:val="0"/>
          <w:sz w:val="28"/>
        </w:rPr>
        <w:t>CONTRATO DE CESSÃO E TRANSFERÊNCIA DE PONTO COMERCIAL</w:t>
      </w:r>
    </w:p>
    <w:p>
      <w:pPr>
        <w:spacing w:after="240"/>
        <w:jc w:val="center"/>
      </w:pPr>
      <w:r>
        <w:rPr>
          <w:rFonts w:ascii="Arial" w:hAnsi="Arial" w:cs="Arial" w:eastAsia="Arial"/>
          <w:b w:val="0"/>
          <w:i/>
          <w:color w:val="555555"/>
          <w:sz w:val="22"/>
        </w:rPr>
        <w:t>Trespasse de estabelecimento empresarial — arts. 1.142 a 1.149 do Código Civil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QUANDO USAR ESTE MODELO: use-o quando alguém vende/passa o ponto comercial a outra pessoa — com estoque, instalações, clientela e a locação do imóvel. Se o que você quer é apenas ALUGAR um imóvel comercial do proprietário, use o documento "Contrato de Locação de Ponto Comercial". Preencha os campos destacados, escolha uma única alternativa nos blocos marcados como OPÇÃO e apague as caixas de instrução antes de assinar.</w:t>
      </w:r>
    </w:p>
    <w:p>
      <w:pPr>
        <w:spacing w:before="240" w:after="120"/>
        <w:jc w:val="center"/>
        <w:pBdr>
          <w:bottom w:val="single" w:sz="6" w:space="1" w:color="000000"/>
        </w:pBdr>
      </w:pPr>
      <w:r>
        <w:rPr>
          <w:rFonts w:ascii="Arial" w:hAnsi="Arial" w:cs="Arial" w:eastAsia="Arial"/>
          <w:b/>
          <w:i w:val="0"/>
          <w:sz w:val="22"/>
        </w:rPr>
        <w:t>DAS PARTES CONTRATANTES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CEDENTE (quem passa o ponto)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  <w:highlight w:val="yellow"/>
        </w:rPr>
        <w:t>[NOME COMPLETO OU RAZÃO SOCIAL DO CEDENTE]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[pessoa física: nacionalidade, estado civil, profissão / pessoa jurídica: pessoa jurídica de direito privado]</w:t>
      </w:r>
      <w:r>
        <w:rPr>
          <w:rFonts w:ascii="Arial" w:hAnsi="Arial" w:cs="Arial" w:eastAsia="Arial"/>
          <w:b w:val="0"/>
          <w:i w:val="0"/>
          <w:sz w:val="21"/>
        </w:rPr>
        <w:t xml:space="preserve">, inscrito(a) no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[CPF/CNPJ]</w:t>
      </w:r>
      <w:r>
        <w:rPr>
          <w:rFonts w:ascii="Arial" w:hAnsi="Arial" w:cs="Arial" w:eastAsia="Arial"/>
          <w:b w:val="0"/>
          <w:i w:val="0"/>
          <w:sz w:val="21"/>
        </w:rPr>
        <w:t xml:space="preserve">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 ou 00.000.000/0000-00]</w:t>
      </w:r>
      <w:r>
        <w:rPr>
          <w:rFonts w:ascii="Arial" w:hAnsi="Arial" w:cs="Arial" w:eastAsia="Arial"/>
          <w:b w:val="0"/>
          <w:i w:val="0"/>
          <w:sz w:val="21"/>
        </w:rPr>
        <w:t xml:space="preserve">, com Inscrição Estadual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[000.000.000]</w:t>
      </w:r>
      <w:r>
        <w:rPr>
          <w:rFonts w:ascii="Arial" w:hAnsi="Arial" w:cs="Arial" w:eastAsia="Arial"/>
          <w:b w:val="0"/>
          <w:i w:val="0"/>
          <w:sz w:val="21"/>
        </w:rPr>
        <w:t xml:space="preserve"> e Municipal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[000000]</w:t>
      </w:r>
      <w:r>
        <w:rPr>
          <w:rFonts w:ascii="Arial" w:hAnsi="Arial" w:cs="Arial" w:eastAsia="Arial"/>
          <w:b w:val="0"/>
          <w:i w:val="0"/>
          <w:sz w:val="21"/>
        </w:rPr>
        <w:t xml:space="preserve">, RG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[00.000.000-0]</w:t>
      </w:r>
      <w:r>
        <w:rPr>
          <w:rFonts w:ascii="Arial" w:hAnsi="Arial" w:cs="Arial" w:eastAsia="Arial"/>
          <w:b w:val="0"/>
          <w:i w:val="0"/>
          <w:sz w:val="21"/>
        </w:rPr>
        <w:t xml:space="preserve"> </w:t>
      </w:r>
      <w:r>
        <w:rPr>
          <w:rFonts w:ascii="Arial" w:hAnsi="Arial" w:cs="Arial" w:eastAsia="Arial"/>
          <w:b/>
          <w:i w:val="0"/>
          <w:sz w:val="21"/>
          <w:highlight w:val="yellow"/>
        </w:rPr>
        <w:t>[ÓRGÃO/UF]</w:t>
      </w:r>
      <w:r>
        <w:rPr>
          <w:rFonts w:ascii="Arial" w:hAnsi="Arial" w:cs="Arial" w:eastAsia="Arial"/>
          <w:b w:val="0"/>
          <w:i w:val="0"/>
          <w:sz w:val="21"/>
        </w:rPr>
        <w:t xml:space="preserve">, com endereço/sede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[ENDEREÇO COMPLETO]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>/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CEP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[00000-000]</w:t>
      </w:r>
      <w:r>
        <w:rPr>
          <w:rFonts w:ascii="Arial" w:hAnsi="Arial" w:cs="Arial" w:eastAsia="Arial"/>
          <w:b w:val="0"/>
          <w:i w:val="0"/>
          <w:sz w:val="21"/>
        </w:rPr>
        <w:t xml:space="preserve">, telefone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[(00) 00000-0000]</w:t>
      </w:r>
      <w:r>
        <w:rPr>
          <w:rFonts w:ascii="Arial" w:hAnsi="Arial" w:cs="Arial" w:eastAsia="Arial"/>
          <w:b w:val="0"/>
          <w:i w:val="0"/>
          <w:sz w:val="21"/>
        </w:rPr>
        <w:t xml:space="preserve">, e-mail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[email@dominio.com.br]</w:t>
      </w:r>
      <w:r>
        <w:rPr>
          <w:rFonts w:ascii="Arial" w:hAnsi="Arial" w:cs="Arial" w:eastAsia="Arial"/>
          <w:b w:val="0"/>
          <w:i w:val="0"/>
          <w:sz w:val="21"/>
        </w:rPr>
        <w:t xml:space="preserve">, neste ato representado(a) por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[NOME DO REPRESENTANTE]</w:t>
      </w:r>
      <w:r>
        <w:rPr>
          <w:rFonts w:ascii="Arial" w:hAnsi="Arial" w:cs="Arial" w:eastAsia="Arial"/>
          <w:b w:val="0"/>
          <w:i w:val="0"/>
          <w:sz w:val="21"/>
        </w:rPr>
        <w:t xml:space="preserve">, CPF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CESSIONÁRIO (quem assume o ponto)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  <w:highlight w:val="yellow"/>
        </w:rPr>
        <w:t>[NOME COMPLETO OU RAZÃO SOCIAL DO CESSIONÁRIO]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[qualificação completa]</w:t>
      </w:r>
      <w:r>
        <w:rPr>
          <w:rFonts w:ascii="Arial" w:hAnsi="Arial" w:cs="Arial" w:eastAsia="Arial"/>
          <w:b w:val="0"/>
          <w:i w:val="0"/>
          <w:sz w:val="21"/>
        </w:rPr>
        <w:t xml:space="preserve">, inscrito(a) no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[CPF/CNPJ]</w:t>
      </w:r>
      <w:r>
        <w:rPr>
          <w:rFonts w:ascii="Arial" w:hAnsi="Arial" w:cs="Arial" w:eastAsia="Arial"/>
          <w:b w:val="0"/>
          <w:i w:val="0"/>
          <w:sz w:val="21"/>
        </w:rPr>
        <w:t xml:space="preserve">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 ou 00.000.000/0000-00]</w:t>
      </w:r>
      <w:r>
        <w:rPr>
          <w:rFonts w:ascii="Arial" w:hAnsi="Arial" w:cs="Arial" w:eastAsia="Arial"/>
          <w:b w:val="0"/>
          <w:i w:val="0"/>
          <w:sz w:val="21"/>
        </w:rPr>
        <w:t xml:space="preserve">, RG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[00.000.000-0]</w:t>
      </w:r>
      <w:r>
        <w:rPr>
          <w:rFonts w:ascii="Arial" w:hAnsi="Arial" w:cs="Arial" w:eastAsia="Arial"/>
          <w:b w:val="0"/>
          <w:i w:val="0"/>
          <w:sz w:val="21"/>
        </w:rPr>
        <w:t xml:space="preserve"> </w:t>
      </w:r>
      <w:r>
        <w:rPr>
          <w:rFonts w:ascii="Arial" w:hAnsi="Arial" w:cs="Arial" w:eastAsia="Arial"/>
          <w:b/>
          <w:i w:val="0"/>
          <w:sz w:val="21"/>
          <w:highlight w:val="yellow"/>
        </w:rPr>
        <w:t>[ÓRGÃO/UF]</w:t>
      </w:r>
      <w:r>
        <w:rPr>
          <w:rFonts w:ascii="Arial" w:hAnsi="Arial" w:cs="Arial" w:eastAsia="Arial"/>
          <w:b w:val="0"/>
          <w:i w:val="0"/>
          <w:sz w:val="21"/>
        </w:rPr>
        <w:t xml:space="preserve">, com endereço/sede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[ENDEREÇO COMPLETO]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>/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CEP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[00000-000]</w:t>
      </w:r>
      <w:r>
        <w:rPr>
          <w:rFonts w:ascii="Arial" w:hAnsi="Arial" w:cs="Arial" w:eastAsia="Arial"/>
          <w:b w:val="0"/>
          <w:i w:val="0"/>
          <w:sz w:val="21"/>
        </w:rPr>
        <w:t xml:space="preserve">, telefone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[(00) 00000-0000]</w:t>
      </w:r>
      <w:r>
        <w:rPr>
          <w:rFonts w:ascii="Arial" w:hAnsi="Arial" w:cs="Arial" w:eastAsia="Arial"/>
          <w:b w:val="0"/>
          <w:i w:val="0"/>
          <w:sz w:val="21"/>
        </w:rPr>
        <w:t xml:space="preserve">, e-mail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[email@dominio.com.br]</w:t>
      </w:r>
      <w:r>
        <w:rPr>
          <w:rFonts w:ascii="Arial" w:hAnsi="Arial" w:cs="Arial" w:eastAsia="Arial"/>
          <w:b w:val="0"/>
          <w:i w:val="0"/>
          <w:sz w:val="21"/>
        </w:rPr>
        <w:t xml:space="preserve">, neste ato representado(a) por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[NOME DO REPRESENTANTE]</w:t>
      </w:r>
      <w:r>
        <w:rPr>
          <w:rFonts w:ascii="Arial" w:hAnsi="Arial" w:cs="Arial" w:eastAsia="Arial"/>
          <w:b w:val="0"/>
          <w:i w:val="0"/>
          <w:sz w:val="21"/>
        </w:rPr>
        <w:t xml:space="preserve">, CPF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INTERVENIENTE ANUENTE — PROPRIETÁRIO/LOCADOR DO IMÓVEL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  <w:highlight w:val="yellow"/>
        </w:rPr>
        <w:t>[NOME COMPLETO OU RAZÃO SOCIAL DO PROPRIETÁRIO DO IMÓVEL]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[qualificação completa]</w:t>
      </w:r>
      <w:r>
        <w:rPr>
          <w:rFonts w:ascii="Arial" w:hAnsi="Arial" w:cs="Arial" w:eastAsia="Arial"/>
          <w:b w:val="0"/>
          <w:i w:val="0"/>
          <w:sz w:val="21"/>
        </w:rPr>
        <w:t xml:space="preserve">, inscrito(a) no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[CPF/CNPJ]</w:t>
      </w:r>
      <w:r>
        <w:rPr>
          <w:rFonts w:ascii="Arial" w:hAnsi="Arial" w:cs="Arial" w:eastAsia="Arial"/>
          <w:b w:val="0"/>
          <w:i w:val="0"/>
          <w:sz w:val="21"/>
        </w:rPr>
        <w:t xml:space="preserve">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residente/com sede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[ENDEREÇO COMPLETO]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>/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que comparece a este ato para </w:t>
      </w:r>
      <w:r>
        <w:rPr>
          <w:rFonts w:ascii="Arial" w:hAnsi="Arial" w:cs="Arial" w:eastAsia="Arial"/>
          <w:b/>
          <w:i w:val="0"/>
          <w:sz w:val="21"/>
        </w:rPr>
        <w:t>anuir expressamente</w:t>
      </w:r>
      <w:r>
        <w:rPr>
          <w:rFonts w:ascii="Arial" w:hAnsi="Arial" w:cs="Arial" w:eastAsia="Arial"/>
          <w:b w:val="0"/>
          <w:i w:val="0"/>
          <w:sz w:val="21"/>
        </w:rPr>
        <w:t xml:space="preserve"> com a cessão da locação do imóvel onde funciona o estabelecimento, nos termos do art. 13 da Lei nº 8.245/1991.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A anuência do proprietário é ESSENCIAL quando o ponto funciona em imóvel alugado: sem ela, a cessão da locação é ineficaz perante o locador e pode gerar despejo por infração contratual. Se o imóvel for próprio do cedente, apague este bloco e ajuste a Cláusula Quarta.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As partes acima qualificadas têm entre si justo e contratado o presente </w:t>
      </w:r>
      <w:r>
        <w:rPr>
          <w:rFonts w:ascii="Arial" w:hAnsi="Arial" w:cs="Arial" w:eastAsia="Arial"/>
          <w:b/>
          <w:i w:val="0"/>
          <w:sz w:val="21"/>
        </w:rPr>
        <w:t>Contrato de Cessão e Transferência de Ponto Comercial</w:t>
      </w:r>
      <w:r>
        <w:rPr>
          <w:rFonts w:ascii="Arial" w:hAnsi="Arial" w:cs="Arial" w:eastAsia="Arial"/>
          <w:b w:val="0"/>
          <w:i w:val="0"/>
          <w:sz w:val="21"/>
        </w:rPr>
        <w:t>, que se regerá pelos arts. 1.142 a 1.149 do Código Civil, pela Lei nº 8.245/1991 no que couber, e pelas cláusulas seguintes.</w:t>
      </w:r>
    </w:p>
    <w:p>
      <w:pPr>
        <w:spacing w:before="240" w:after="120"/>
        <w:jc w:val="center"/>
        <w:pBdr>
          <w:bottom w:val="single" w:sz="6" w:space="1" w:color="000000"/>
        </w:pBdr>
      </w:pPr>
      <w:r>
        <w:rPr>
          <w:rFonts w:ascii="Arial" w:hAnsi="Arial" w:cs="Arial" w:eastAsia="Arial"/>
          <w:b/>
          <w:i w:val="0"/>
          <w:sz w:val="22"/>
        </w:rPr>
        <w:t>DAS CLÁUSULAS E CONDIÇÕES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PRIMEIRA — DO OBJETO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CEDENTE cede e transfere ao CESSIONÁRIO, em caráter </w:t>
      </w:r>
      <w:r>
        <w:rPr>
          <w:rFonts w:ascii="Arial" w:hAnsi="Arial" w:cs="Arial" w:eastAsia="Arial"/>
          <w:b/>
          <w:i w:val="0"/>
          <w:sz w:val="21"/>
        </w:rPr>
        <w:t>definitivo, irrevogável e irretratável</w:t>
      </w:r>
      <w:r>
        <w:rPr>
          <w:rFonts w:ascii="Arial" w:hAnsi="Arial" w:cs="Arial" w:eastAsia="Arial"/>
          <w:b w:val="0"/>
          <w:i w:val="0"/>
          <w:sz w:val="21"/>
        </w:rPr>
        <w:t xml:space="preserve">, o </w:t>
      </w:r>
      <w:r>
        <w:rPr>
          <w:rFonts w:ascii="Arial" w:hAnsi="Arial" w:cs="Arial" w:eastAsia="Arial"/>
          <w:b/>
          <w:i w:val="0"/>
          <w:sz w:val="21"/>
        </w:rPr>
        <w:t>ponto comercial</w:t>
      </w:r>
      <w:r>
        <w:rPr>
          <w:rFonts w:ascii="Arial" w:hAnsi="Arial" w:cs="Arial" w:eastAsia="Arial"/>
          <w:b w:val="0"/>
          <w:i w:val="0"/>
          <w:sz w:val="21"/>
        </w:rPr>
        <w:t xml:space="preserve"> e o </w:t>
      </w:r>
      <w:r>
        <w:rPr>
          <w:rFonts w:ascii="Arial" w:hAnsi="Arial" w:cs="Arial" w:eastAsia="Arial"/>
          <w:b/>
          <w:i w:val="0"/>
          <w:sz w:val="21"/>
        </w:rPr>
        <w:t>estabelecimento empresarial</w:t>
      </w:r>
      <w:r>
        <w:rPr>
          <w:rFonts w:ascii="Arial" w:hAnsi="Arial" w:cs="Arial" w:eastAsia="Arial"/>
          <w:b w:val="0"/>
          <w:i w:val="0"/>
          <w:sz w:val="21"/>
        </w:rPr>
        <w:t xml:space="preserve"> que explora sob o nome fantasia </w:t>
      </w:r>
      <w:r>
        <w:rPr>
          <w:rFonts w:ascii="Arial" w:hAnsi="Arial" w:cs="Arial" w:eastAsia="Arial"/>
          <w:b/>
          <w:i w:val="0"/>
          <w:sz w:val="21"/>
        </w:rPr>
        <w:t>[NOME FANTASIA]</w:t>
      </w:r>
      <w:r>
        <w:rPr>
          <w:rFonts w:ascii="Arial" w:hAnsi="Arial" w:cs="Arial" w:eastAsia="Arial"/>
          <w:b w:val="0"/>
          <w:i w:val="0"/>
          <w:sz w:val="21"/>
        </w:rPr>
        <w:t xml:space="preserve">, instalado no imóvel situado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[RUA, NÚMERO, LOJA/SALA, BAIRRO]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>/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CEP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[00000-000]</w:t>
      </w:r>
      <w:r>
        <w:rPr>
          <w:rFonts w:ascii="Arial" w:hAnsi="Arial" w:cs="Arial" w:eastAsia="Arial"/>
          <w:b w:val="0"/>
          <w:i w:val="0"/>
          <w:sz w:val="21"/>
        </w:rPr>
        <w:t xml:space="preserve">, onde exerce a atividade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[DESCREVER A ATIVIDADE]</w:t>
      </w:r>
      <w:r>
        <w:rPr>
          <w:rFonts w:ascii="Arial" w:hAnsi="Arial" w:cs="Arial" w:eastAsia="Arial"/>
          <w:b w:val="0"/>
          <w:i w:val="0"/>
          <w:sz w:val="21"/>
        </w:rPr>
        <w:t xml:space="preserve">, CNAE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[0000-0/00]</w:t>
      </w:r>
      <w:r>
        <w:rPr>
          <w:rFonts w:ascii="Arial" w:hAnsi="Arial" w:cs="Arial" w:eastAsia="Arial"/>
          <w:b w:val="0"/>
          <w:i w:val="0"/>
          <w:sz w:val="21"/>
        </w:rPr>
        <w:t xml:space="preserve">, doravante denominado simplesmente </w:t>
      </w:r>
      <w:r>
        <w:rPr>
          <w:rFonts w:ascii="Arial" w:hAnsi="Arial" w:cs="Arial" w:eastAsia="Arial"/>
          <w:b/>
          <w:i w:val="0"/>
          <w:sz w:val="21"/>
        </w:rPr>
        <w:t>ESTABELECIMENTO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A cessão compreende o complexo de bens organizados para o exercício da empresa, abrangendo: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a) o </w:t>
      </w:r>
      <w:r>
        <w:rPr>
          <w:rFonts w:ascii="Arial" w:hAnsi="Arial" w:cs="Arial" w:eastAsia="Arial"/>
          <w:b/>
          <w:i w:val="0"/>
          <w:sz w:val="21"/>
        </w:rPr>
        <w:t>ponto comercial</w:t>
      </w:r>
      <w:r>
        <w:rPr>
          <w:rFonts w:ascii="Arial" w:hAnsi="Arial" w:cs="Arial" w:eastAsia="Arial"/>
          <w:b w:val="0"/>
          <w:i w:val="0"/>
          <w:sz w:val="21"/>
        </w:rPr>
        <w:t xml:space="preserve"> propriamente dito, com a respectiva clientela, localização e aviamento;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b) os </w:t>
      </w:r>
      <w:r>
        <w:rPr>
          <w:rFonts w:ascii="Arial" w:hAnsi="Arial" w:cs="Arial" w:eastAsia="Arial"/>
          <w:b/>
          <w:i w:val="0"/>
          <w:sz w:val="21"/>
        </w:rPr>
        <w:t>móveis, utensílios, máquinas, equipamentos e instalações</w:t>
      </w:r>
      <w:r>
        <w:rPr>
          <w:rFonts w:ascii="Arial" w:hAnsi="Arial" w:cs="Arial" w:eastAsia="Arial"/>
          <w:b w:val="0"/>
          <w:i w:val="0"/>
          <w:sz w:val="21"/>
        </w:rPr>
        <w:t xml:space="preserve"> relacionados no </w:t>
      </w:r>
      <w:r>
        <w:rPr>
          <w:rFonts w:ascii="Arial" w:hAnsi="Arial" w:cs="Arial" w:eastAsia="Arial"/>
          <w:b/>
          <w:i w:val="0"/>
          <w:sz w:val="21"/>
        </w:rPr>
        <w:t>Anexo I — Inventário de Bens</w:t>
      </w:r>
      <w:r>
        <w:rPr>
          <w:rFonts w:ascii="Arial" w:hAnsi="Arial" w:cs="Arial" w:eastAsia="Arial"/>
          <w:b w:val="0"/>
          <w:i w:val="0"/>
          <w:sz w:val="21"/>
        </w:rPr>
        <w:t>, que integra este contrato;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c) o </w:t>
      </w:r>
      <w:r>
        <w:rPr>
          <w:rFonts w:ascii="Arial" w:hAnsi="Arial" w:cs="Arial" w:eastAsia="Arial"/>
          <w:b/>
          <w:i w:val="0"/>
          <w:sz w:val="21"/>
        </w:rPr>
        <w:t>estoque de mercadorias</w:t>
      </w:r>
      <w:r>
        <w:rPr>
          <w:rFonts w:ascii="Arial" w:hAnsi="Arial" w:cs="Arial" w:eastAsia="Arial"/>
          <w:b w:val="0"/>
          <w:i w:val="0"/>
          <w:sz w:val="21"/>
        </w:rPr>
        <w:t xml:space="preserve"> existente na data da transferência, inventariado e valorado conforme o </w:t>
      </w:r>
      <w:r>
        <w:rPr>
          <w:rFonts w:ascii="Arial" w:hAnsi="Arial" w:cs="Arial" w:eastAsia="Arial"/>
          <w:b/>
          <w:i w:val="0"/>
          <w:sz w:val="21"/>
        </w:rPr>
        <w:t>Anexo II — Inventário de Estoque</w:t>
      </w:r>
      <w:r>
        <w:rPr>
          <w:rFonts w:ascii="Arial" w:hAnsi="Arial" w:cs="Arial" w:eastAsia="Arial"/>
          <w:b w:val="0"/>
          <w:i w:val="0"/>
          <w:sz w:val="21"/>
        </w:rPr>
        <w:t>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d) as </w:t>
      </w:r>
      <w:r>
        <w:rPr>
          <w:rFonts w:ascii="Arial" w:hAnsi="Arial" w:cs="Arial" w:eastAsia="Arial"/>
          <w:b/>
          <w:i w:val="0"/>
          <w:sz w:val="21"/>
        </w:rPr>
        <w:t>benfeitorias e instalações</w:t>
      </w:r>
      <w:r>
        <w:rPr>
          <w:rFonts w:ascii="Arial" w:hAnsi="Arial" w:cs="Arial" w:eastAsia="Arial"/>
          <w:b w:val="0"/>
          <w:i w:val="0"/>
          <w:sz w:val="21"/>
        </w:rPr>
        <w:t xml:space="preserve"> realizadas no imóvel, na medida em que não pertençam ao proprietário;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e) a </w:t>
      </w:r>
      <w:r>
        <w:rPr>
          <w:rFonts w:ascii="Arial" w:hAnsi="Arial" w:cs="Arial" w:eastAsia="Arial"/>
          <w:b/>
          <w:i w:val="0"/>
          <w:sz w:val="21"/>
        </w:rPr>
        <w:t>cessão da posição contratual de locatário</w:t>
      </w:r>
      <w:r>
        <w:rPr>
          <w:rFonts w:ascii="Arial" w:hAnsi="Arial" w:cs="Arial" w:eastAsia="Arial"/>
          <w:b w:val="0"/>
          <w:i w:val="0"/>
          <w:sz w:val="21"/>
        </w:rPr>
        <w:t xml:space="preserve"> do imóvel, na forma da Cláusula Quarta;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f) </w:t>
      </w:r>
      <w:r>
        <w:rPr>
          <w:rFonts w:ascii="Arial" w:hAnsi="Arial" w:cs="Arial" w:eastAsia="Arial"/>
          <w:b/>
          <w:i w:val="0"/>
          <w:sz w:val="21"/>
          <w:highlight w:val="yellow"/>
        </w:rPr>
        <w:t>[o nome fantasia, a marca, o domínio de internet, os perfis em redes sociais, o telefone comercial e a carteira de clientes, conforme relação do Anexo III]</w:t>
      </w:r>
      <w:r>
        <w:rPr>
          <w:rFonts w:ascii="Arial" w:hAnsi="Arial" w:cs="Arial" w:eastAsia="Arial"/>
          <w:b w:val="0"/>
          <w:i w:val="0"/>
          <w:sz w:val="21"/>
        </w:rPr>
        <w:t>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g) </w:t>
      </w:r>
      <w:r>
        <w:rPr>
          <w:rFonts w:ascii="Arial" w:hAnsi="Arial" w:cs="Arial" w:eastAsia="Arial"/>
          <w:b/>
          <w:i w:val="0"/>
          <w:sz w:val="21"/>
          <w:highlight w:val="yellow"/>
        </w:rPr>
        <w:t>[os contratos de fornecimento, prestação de serviços e licenças relacionados no Anexo IV, mediante anuência dos respectivos contratantes]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</w:t>
      </w:r>
      <w:r>
        <w:rPr>
          <w:rFonts w:ascii="Arial" w:hAnsi="Arial" w:cs="Arial" w:eastAsia="Arial"/>
          <w:b/>
          <w:i w:val="0"/>
          <w:sz w:val="21"/>
        </w:rPr>
        <w:t>Não integram</w:t>
      </w:r>
      <w:r>
        <w:rPr>
          <w:rFonts w:ascii="Arial" w:hAnsi="Arial" w:cs="Arial" w:eastAsia="Arial"/>
          <w:b w:val="0"/>
          <w:i w:val="0"/>
          <w:sz w:val="21"/>
        </w:rPr>
        <w:t xml:space="preserve"> a presente cessão: </w:t>
      </w:r>
      <w:r>
        <w:rPr>
          <w:rFonts w:ascii="Arial" w:hAnsi="Arial" w:cs="Arial" w:eastAsia="Arial"/>
          <w:b/>
          <w:i w:val="0"/>
          <w:sz w:val="21"/>
          <w:highlight w:val="yellow"/>
        </w:rPr>
        <w:t>[RELACIONAR EXPRESSAMENTE o que fica excluído — ex.: veículos, contas bancárias, créditos a receber anteriores, bens pessoais dos sócios, determinado equipamento arrendado]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SEGUNDA — DO PREÇO E DA FORMA DE PAGAMENTO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preço total, certo e ajustado da presente cessão é de </w:t>
      </w:r>
      <w:r>
        <w:rPr>
          <w:rFonts w:ascii="Arial" w:hAnsi="Arial" w:cs="Arial" w:eastAsia="Arial"/>
          <w:b/>
          <w:i w:val="0"/>
          <w:sz w:val="21"/>
        </w:rPr>
        <w:t>R$ [000.000,00] ([VALOR POR EXTENSO])</w:t>
      </w:r>
      <w:r>
        <w:rPr>
          <w:rFonts w:ascii="Arial" w:hAnsi="Arial" w:cs="Arial" w:eastAsia="Arial"/>
          <w:b w:val="0"/>
          <w:i w:val="0"/>
          <w:sz w:val="21"/>
        </w:rPr>
        <w:t xml:space="preserve">, assim discriminado: R$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[000.000,00]</w:t>
      </w:r>
      <w:r>
        <w:rPr>
          <w:rFonts w:ascii="Arial" w:hAnsi="Arial" w:cs="Arial" w:eastAsia="Arial"/>
          <w:b w:val="0"/>
          <w:i w:val="0"/>
          <w:sz w:val="21"/>
        </w:rPr>
        <w:t xml:space="preserve"> referentes ao ponto comercial, clientela e aviamento; R$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[000.000,00]</w:t>
      </w:r>
      <w:r>
        <w:rPr>
          <w:rFonts w:ascii="Arial" w:hAnsi="Arial" w:cs="Arial" w:eastAsia="Arial"/>
          <w:b w:val="0"/>
          <w:i w:val="0"/>
          <w:sz w:val="21"/>
        </w:rPr>
        <w:t xml:space="preserve"> referentes aos bens, móveis, equipamentos e instalações; e R$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[000.000,00]</w:t>
      </w:r>
      <w:r>
        <w:rPr>
          <w:rFonts w:ascii="Arial" w:hAnsi="Arial" w:cs="Arial" w:eastAsia="Arial"/>
          <w:b w:val="0"/>
          <w:i w:val="0"/>
          <w:sz w:val="21"/>
        </w:rPr>
        <w:t xml:space="preserve"> referentes ao estoque de mercadorias.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O pagamento será realizado da seguinte forma: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a) </w:t>
      </w:r>
      <w:r>
        <w:rPr>
          <w:rFonts w:ascii="Arial" w:hAnsi="Arial" w:cs="Arial" w:eastAsia="Arial"/>
          <w:b/>
          <w:i w:val="0"/>
          <w:sz w:val="21"/>
        </w:rPr>
        <w:t>Sinal e princípio de pagamento (arras):</w:t>
      </w:r>
      <w:r>
        <w:rPr>
          <w:rFonts w:ascii="Arial" w:hAnsi="Arial" w:cs="Arial" w:eastAsia="Arial"/>
          <w:b w:val="0"/>
          <w:i w:val="0"/>
          <w:sz w:val="21"/>
        </w:rPr>
        <w:t xml:space="preserve"> R$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[00.000,00]</w:t>
      </w:r>
      <w:r>
        <w:rPr>
          <w:rFonts w:ascii="Arial" w:hAnsi="Arial" w:cs="Arial" w:eastAsia="Arial"/>
          <w:b w:val="0"/>
          <w:i w:val="0"/>
          <w:sz w:val="21"/>
        </w:rPr>
        <w:t xml:space="preserve"> pagos neste ato, mediante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[PIX / transferência / cheque nº 000000 do Banco 000]</w:t>
      </w:r>
      <w:r>
        <w:rPr>
          <w:rFonts w:ascii="Arial" w:hAnsi="Arial" w:cs="Arial" w:eastAsia="Arial"/>
          <w:b w:val="0"/>
          <w:i w:val="0"/>
          <w:sz w:val="21"/>
        </w:rPr>
        <w:t>, servindo este instrumento como recibo de quitação da parcela;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b) </w:t>
      </w:r>
      <w:r>
        <w:rPr>
          <w:rFonts w:ascii="Arial" w:hAnsi="Arial" w:cs="Arial" w:eastAsia="Arial"/>
          <w:b/>
          <w:i w:val="0"/>
          <w:sz w:val="21"/>
        </w:rPr>
        <w:t>Parcela na transferência da posse:</w:t>
      </w:r>
      <w:r>
        <w:rPr>
          <w:rFonts w:ascii="Arial" w:hAnsi="Arial" w:cs="Arial" w:eastAsia="Arial"/>
          <w:b w:val="0"/>
          <w:i w:val="0"/>
          <w:sz w:val="21"/>
        </w:rPr>
        <w:t xml:space="preserve"> R$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[00.000,00]</w:t>
      </w:r>
      <w:r>
        <w:rPr>
          <w:rFonts w:ascii="Arial" w:hAnsi="Arial" w:cs="Arial" w:eastAsia="Arial"/>
          <w:b w:val="0"/>
          <w:i w:val="0"/>
          <w:sz w:val="21"/>
        </w:rPr>
        <w:t xml:space="preserve"> a serem pagos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>, data da entrega das chaves e da posse do ESTABELECIMENTO;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c) </w:t>
      </w:r>
      <w:r>
        <w:rPr>
          <w:rFonts w:ascii="Arial" w:hAnsi="Arial" w:cs="Arial" w:eastAsia="Arial"/>
          <w:b/>
          <w:i w:val="0"/>
          <w:sz w:val="21"/>
        </w:rPr>
        <w:t>Saldo parcelado:</w:t>
      </w:r>
      <w:r>
        <w:rPr>
          <w:rFonts w:ascii="Arial" w:hAnsi="Arial" w:cs="Arial" w:eastAsia="Arial"/>
          <w:b w:val="0"/>
          <w:i w:val="0"/>
          <w:sz w:val="21"/>
        </w:rPr>
        <w:t xml:space="preserve"> R$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[00.000,00]</w:t>
      </w:r>
      <w:r>
        <w:rPr>
          <w:rFonts w:ascii="Arial" w:hAnsi="Arial" w:cs="Arial" w:eastAsia="Arial"/>
          <w:b w:val="0"/>
          <w:i w:val="0"/>
          <w:sz w:val="21"/>
        </w:rPr>
        <w:t xml:space="preserve">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[00]</w:t>
      </w:r>
      <w:r>
        <w:rPr>
          <w:rFonts w:ascii="Arial" w:hAnsi="Arial" w:cs="Arial" w:eastAsia="Arial"/>
          <w:b w:val="0"/>
          <w:i w:val="0"/>
          <w:sz w:val="21"/>
        </w:rPr>
        <w:t xml:space="preserve"> (</w:t>
      </w:r>
      <w:r>
        <w:rPr>
          <w:rFonts w:ascii="Arial" w:hAnsi="Arial" w:cs="Arial" w:eastAsia="Arial"/>
          <w:b/>
          <w:i w:val="0"/>
          <w:sz w:val="21"/>
          <w:highlight w:val="yellow"/>
        </w:rPr>
        <w:t>[POR EXTENSO]</w:t>
      </w:r>
      <w:r>
        <w:rPr>
          <w:rFonts w:ascii="Arial" w:hAnsi="Arial" w:cs="Arial" w:eastAsia="Arial"/>
          <w:b w:val="0"/>
          <w:i w:val="0"/>
          <w:sz w:val="21"/>
        </w:rPr>
        <w:t xml:space="preserve">) parcelas mensais e sucessivas de R$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[0.000,00]</w:t>
      </w:r>
      <w:r>
        <w:rPr>
          <w:rFonts w:ascii="Arial" w:hAnsi="Arial" w:cs="Arial" w:eastAsia="Arial"/>
          <w:b w:val="0"/>
          <w:i w:val="0"/>
          <w:sz w:val="21"/>
        </w:rPr>
        <w:t xml:space="preserve">, vencendo a primeira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 xml:space="preserve"> e as demais no mesmo dia dos meses subsequentes, corrigidas pelo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[IPCA/IBGE — ou índice escolhido]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Os pagamentos serão feitos por transferência bancária ou PIX para a conta de titularidade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[NOME DO TITULAR]</w:t>
      </w:r>
      <w:r>
        <w:rPr>
          <w:rFonts w:ascii="Arial" w:hAnsi="Arial" w:cs="Arial" w:eastAsia="Arial"/>
          <w:b w:val="0"/>
          <w:i w:val="0"/>
          <w:sz w:val="21"/>
        </w:rPr>
        <w:t xml:space="preserve">, CPF/CNPJ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Banco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[NOME/NÚMERO]</w:t>
      </w:r>
      <w:r>
        <w:rPr>
          <w:rFonts w:ascii="Arial" w:hAnsi="Arial" w:cs="Arial" w:eastAsia="Arial"/>
          <w:b w:val="0"/>
          <w:i w:val="0"/>
          <w:sz w:val="21"/>
        </w:rPr>
        <w:t xml:space="preserve">, Agência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[0000]</w:t>
      </w:r>
      <w:r>
        <w:rPr>
          <w:rFonts w:ascii="Arial" w:hAnsi="Arial" w:cs="Arial" w:eastAsia="Arial"/>
          <w:b w:val="0"/>
          <w:i w:val="0"/>
          <w:sz w:val="21"/>
        </w:rPr>
        <w:t xml:space="preserve">, Conta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[00000-0]</w:t>
      </w:r>
      <w:r>
        <w:rPr>
          <w:rFonts w:ascii="Arial" w:hAnsi="Arial" w:cs="Arial" w:eastAsia="Arial"/>
          <w:b w:val="0"/>
          <w:i w:val="0"/>
          <w:sz w:val="21"/>
        </w:rPr>
        <w:t xml:space="preserve">, Chave PIX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[CHAVE PIX]</w:t>
      </w:r>
      <w:r>
        <w:rPr>
          <w:rFonts w:ascii="Arial" w:hAnsi="Arial" w:cs="Arial" w:eastAsia="Arial"/>
          <w:b w:val="0"/>
          <w:i w:val="0"/>
          <w:sz w:val="21"/>
        </w:rPr>
        <w:t>, servindo o comprovante como recibo.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O atraso de qualquer parcela sujeitará o CESSIONÁRIO a </w:t>
      </w:r>
      <w:r>
        <w:rPr>
          <w:rFonts w:ascii="Arial" w:hAnsi="Arial" w:cs="Arial" w:eastAsia="Arial"/>
          <w:b/>
          <w:i w:val="0"/>
          <w:sz w:val="21"/>
        </w:rPr>
        <w:t>multa de [2]% (dois por cento)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</w:rPr>
        <w:t>juros de mora de 1% ao mês</w:t>
      </w:r>
      <w:r>
        <w:rPr>
          <w:rFonts w:ascii="Arial" w:hAnsi="Arial" w:cs="Arial" w:eastAsia="Arial"/>
          <w:b w:val="0"/>
          <w:i w:val="0"/>
          <w:sz w:val="21"/>
        </w:rPr>
        <w:t xml:space="preserve"> e </w:t>
      </w:r>
      <w:r>
        <w:rPr>
          <w:rFonts w:ascii="Arial" w:hAnsi="Arial" w:cs="Arial" w:eastAsia="Arial"/>
          <w:b/>
          <w:i w:val="0"/>
          <w:sz w:val="21"/>
        </w:rPr>
        <w:t>correção monetária</w:t>
      </w:r>
      <w:r>
        <w:rPr>
          <w:rFonts w:ascii="Arial" w:hAnsi="Arial" w:cs="Arial" w:eastAsia="Arial"/>
          <w:b w:val="0"/>
          <w:i w:val="0"/>
          <w:sz w:val="21"/>
        </w:rPr>
        <w:t xml:space="preserve">, além de honorários advocatícios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[10]</w:t>
      </w:r>
      <w:r>
        <w:rPr>
          <w:rFonts w:ascii="Arial" w:hAnsi="Arial" w:cs="Arial" w:eastAsia="Arial"/>
          <w:b w:val="0"/>
          <w:i w:val="0"/>
          <w:sz w:val="21"/>
        </w:rPr>
        <w:t>% em caso de cobrança.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4º</w:t>
      </w:r>
      <w:r>
        <w:rPr>
          <w:rFonts w:ascii="Arial" w:hAnsi="Arial" w:cs="Arial" w:eastAsia="Arial"/>
          <w:b w:val="0"/>
          <w:i w:val="0"/>
          <w:sz w:val="21"/>
        </w:rPr>
        <w:t xml:space="preserve"> — O inadimplemento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[03]</w:t>
      </w:r>
      <w:r>
        <w:rPr>
          <w:rFonts w:ascii="Arial" w:hAnsi="Arial" w:cs="Arial" w:eastAsia="Arial"/>
          <w:b w:val="0"/>
          <w:i w:val="0"/>
          <w:sz w:val="21"/>
        </w:rPr>
        <w:t xml:space="preserve"> (três) parcelas consecutivas ou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[05]</w:t>
      </w:r>
      <w:r>
        <w:rPr>
          <w:rFonts w:ascii="Arial" w:hAnsi="Arial" w:cs="Arial" w:eastAsia="Arial"/>
          <w:b w:val="0"/>
          <w:i w:val="0"/>
          <w:sz w:val="21"/>
        </w:rPr>
        <w:t xml:space="preserve"> (cinco) alternadas acarretará o </w:t>
      </w:r>
      <w:r>
        <w:rPr>
          <w:rFonts w:ascii="Arial" w:hAnsi="Arial" w:cs="Arial" w:eastAsia="Arial"/>
          <w:b/>
          <w:i w:val="0"/>
          <w:sz w:val="21"/>
        </w:rPr>
        <w:t>vencimento antecipado</w:t>
      </w:r>
      <w:r>
        <w:rPr>
          <w:rFonts w:ascii="Arial" w:hAnsi="Arial" w:cs="Arial" w:eastAsia="Arial"/>
          <w:b w:val="0"/>
          <w:i w:val="0"/>
          <w:sz w:val="21"/>
        </w:rPr>
        <w:t xml:space="preserve"> de todo o saldo devedor, independentemente de notificação.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OPÇÃO — GARANTIA DO SALDO. Se houver parcelamento, é altamente recomendável garantir o saldo. Mantenha um dos parágrafos abaixo e apague os demais.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5º</w:t>
      </w:r>
      <w:r>
        <w:rPr>
          <w:rFonts w:ascii="Arial" w:hAnsi="Arial" w:cs="Arial" w:eastAsia="Arial"/>
          <w:b w:val="0"/>
          <w:i w:val="0"/>
          <w:sz w:val="21"/>
        </w:rPr>
        <w:t xml:space="preserve"> — Em garantia do saldo devedor, o CESSIONÁRIO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[emite nota promissória nº XXX no valor de R$ XXXX, vinculada a este contrato / oferece fiança de NOME, CPF XXXX, e cônjuge / aliena fiduciariamente os bens do Anexo I / entrega cheques-caução nº XXXX a XXXX]</w:t>
      </w:r>
      <w:r>
        <w:rPr>
          <w:rFonts w:ascii="Arial" w:hAnsi="Arial" w:cs="Arial" w:eastAsia="Arial"/>
          <w:b w:val="0"/>
          <w:i w:val="0"/>
          <w:sz w:val="21"/>
        </w:rPr>
        <w:t>, conforme instrumento próprio.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TERCEIRA — DA TRANSFERÊNCIA DA POSSE E DO INVENTÁRIO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 posse do ESTABELECIMENTO, com todos os bens cedidos, será transferida ao CESSIONÁRIO em </w:t>
      </w:r>
      <w:r>
        <w:rPr>
          <w:rFonts w:ascii="Arial" w:hAnsi="Arial" w:cs="Arial" w:eastAsia="Arial"/>
          <w:b/>
          <w:i w:val="0"/>
          <w:sz w:val="21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 xml:space="preserve">, mediante a assinatura do </w:t>
      </w:r>
      <w:r>
        <w:rPr>
          <w:rFonts w:ascii="Arial" w:hAnsi="Arial" w:cs="Arial" w:eastAsia="Arial"/>
          <w:b/>
          <w:i w:val="0"/>
          <w:sz w:val="21"/>
        </w:rPr>
        <w:t>Termo de Entrega e Recebimento</w:t>
      </w:r>
      <w:r>
        <w:rPr>
          <w:rFonts w:ascii="Arial" w:hAnsi="Arial" w:cs="Arial" w:eastAsia="Arial"/>
          <w:b w:val="0"/>
          <w:i w:val="0"/>
          <w:sz w:val="21"/>
        </w:rPr>
        <w:t>, com a conferência conjunta dos inventários (Anexos I e II) e a entrega das chaves e dos dispositivos de acesso.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As leituras dos medidores de energia, água e gás serão registradas no Termo de Entrega, servindo como marco divisor da responsabilidade pelos consumos.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O CESSIONÁRIO declara ter vistoriado o ESTABELECIMENTO, conferido os bens e o estoque e verificado o estado de conservação, recebendo-os no estado em que se encontram, ressalvados os vícios ocultos.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Os bens cedidos são entregues </w:t>
      </w:r>
      <w:r>
        <w:rPr>
          <w:rFonts w:ascii="Arial" w:hAnsi="Arial" w:cs="Arial" w:eastAsia="Arial"/>
          <w:b/>
          <w:i w:val="0"/>
          <w:sz w:val="21"/>
        </w:rPr>
        <w:t>livres e desembaraçados</w:t>
      </w:r>
      <w:r>
        <w:rPr>
          <w:rFonts w:ascii="Arial" w:hAnsi="Arial" w:cs="Arial" w:eastAsia="Arial"/>
          <w:b w:val="0"/>
          <w:i w:val="0"/>
          <w:sz w:val="21"/>
        </w:rPr>
        <w:t xml:space="preserve"> de penhora, arresto, alienação fiduciária, arrendamento, penhor ou qualquer ônus, salvo os expressamente ressalvados no Anexo I.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QUARTA — DA CESSÃO DA LOCAÇÃO DO IMÓVEL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imóvel onde funciona o ESTABELECIMENTO é objeto do Contrato de Locação firmado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 xml:space="preserve"> entre o INTERVENIENTE ANUENTE, na qualidade de locador, e o CEDENTE, na qualidade de locatário, com vigência até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 xml:space="preserve"> e aluguel mensal atual de </w:t>
      </w:r>
      <w:r>
        <w:rPr>
          <w:rFonts w:ascii="Arial" w:hAnsi="Arial" w:cs="Arial" w:eastAsia="Arial"/>
          <w:b/>
          <w:i w:val="0"/>
          <w:sz w:val="21"/>
        </w:rPr>
        <w:t>R$ [0.000,00]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O INTERVENIENTE ANUENTE </w:t>
      </w:r>
      <w:r>
        <w:rPr>
          <w:rFonts w:ascii="Arial" w:hAnsi="Arial" w:cs="Arial" w:eastAsia="Arial"/>
          <w:b/>
          <w:i w:val="0"/>
          <w:sz w:val="21"/>
        </w:rPr>
        <w:t>consente expressamente</w:t>
      </w:r>
      <w:r>
        <w:rPr>
          <w:rFonts w:ascii="Arial" w:hAnsi="Arial" w:cs="Arial" w:eastAsia="Arial"/>
          <w:b w:val="0"/>
          <w:i w:val="0"/>
          <w:sz w:val="21"/>
        </w:rPr>
        <w:t xml:space="preserve"> com a cessão da posição contratual de locatário ao CESSIONÁRIO, que passa a assumir, a partir da data da transferência da posse, todos os direitos e obrigações decorrentes daquele contrato de locação, nos termos do art. 13 da Lei nº 8.245/1991.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O CESSIONÁRIO obriga-se a apresentar ao locador, no prazo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[15]</w:t>
      </w:r>
      <w:r>
        <w:rPr>
          <w:rFonts w:ascii="Arial" w:hAnsi="Arial" w:cs="Arial" w:eastAsia="Arial"/>
          <w:b w:val="0"/>
          <w:i w:val="0"/>
          <w:sz w:val="21"/>
        </w:rPr>
        <w:t xml:space="preserve"> (quinze) dias, </w:t>
      </w:r>
      <w:r>
        <w:rPr>
          <w:rFonts w:ascii="Arial" w:hAnsi="Arial" w:cs="Arial" w:eastAsia="Arial"/>
          <w:b/>
          <w:i w:val="0"/>
          <w:sz w:val="21"/>
        </w:rPr>
        <w:t>nova garantia locatícia</w:t>
      </w:r>
      <w:r>
        <w:rPr>
          <w:rFonts w:ascii="Arial" w:hAnsi="Arial" w:cs="Arial" w:eastAsia="Arial"/>
          <w:b w:val="0"/>
          <w:i w:val="0"/>
          <w:sz w:val="21"/>
        </w:rPr>
        <w:t xml:space="preserve"> idônea, na modalidade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[caução / fiança / seguro-fiança]</w:t>
      </w:r>
      <w:r>
        <w:rPr>
          <w:rFonts w:ascii="Arial" w:hAnsi="Arial" w:cs="Arial" w:eastAsia="Arial"/>
          <w:b w:val="0"/>
          <w:i w:val="0"/>
          <w:sz w:val="21"/>
        </w:rPr>
        <w:t xml:space="preserve">, promovendo-se a substituição da garantia anterior e a </w:t>
      </w:r>
      <w:r>
        <w:rPr>
          <w:rFonts w:ascii="Arial" w:hAnsi="Arial" w:cs="Arial" w:eastAsia="Arial"/>
          <w:b/>
          <w:i w:val="0"/>
          <w:sz w:val="21"/>
        </w:rPr>
        <w:t>exoneração do CEDENTE e de seus fiadores</w:t>
      </w:r>
      <w:r>
        <w:rPr>
          <w:rFonts w:ascii="Arial" w:hAnsi="Arial" w:cs="Arial" w:eastAsia="Arial"/>
          <w:b w:val="0"/>
          <w:i w:val="0"/>
          <w:sz w:val="21"/>
        </w:rPr>
        <w:t xml:space="preserve"> quanto às obrigações vencidas após a cessão.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Para efeito do direito à </w:t>
      </w:r>
      <w:r>
        <w:rPr>
          <w:rFonts w:ascii="Arial" w:hAnsi="Arial" w:cs="Arial" w:eastAsia="Arial"/>
          <w:b/>
          <w:i w:val="0"/>
          <w:sz w:val="21"/>
        </w:rPr>
        <w:t>ação renovatória</w:t>
      </w:r>
      <w:r>
        <w:rPr>
          <w:rFonts w:ascii="Arial" w:hAnsi="Arial" w:cs="Arial" w:eastAsia="Arial"/>
          <w:b w:val="0"/>
          <w:i w:val="0"/>
          <w:sz w:val="21"/>
        </w:rPr>
        <w:t xml:space="preserve"> (art. 51, § 1º, da Lei nº 8.245/1991), o tempo de locação do CEDENTE </w:t>
      </w:r>
      <w:r>
        <w:rPr>
          <w:rFonts w:ascii="Arial" w:hAnsi="Arial" w:cs="Arial" w:eastAsia="Arial"/>
          <w:b/>
          <w:i w:val="0"/>
          <w:sz w:val="21"/>
        </w:rPr>
        <w:t>soma-se</w:t>
      </w:r>
      <w:r>
        <w:rPr>
          <w:rFonts w:ascii="Arial" w:hAnsi="Arial" w:cs="Arial" w:eastAsia="Arial"/>
          <w:b w:val="0"/>
          <w:i w:val="0"/>
          <w:sz w:val="21"/>
        </w:rPr>
        <w:t xml:space="preserve"> ao do CESSIONÁRIO, na qualidade de sucessor no estabelecimento e no mesmo ramo de atividade, computando-se o prazo desde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4º</w:t>
      </w:r>
      <w:r>
        <w:rPr>
          <w:rFonts w:ascii="Arial" w:hAnsi="Arial" w:cs="Arial" w:eastAsia="Arial"/>
          <w:b w:val="0"/>
          <w:i w:val="0"/>
          <w:sz w:val="21"/>
        </w:rPr>
        <w:t xml:space="preserve"> — Todas as partes assinarão, em até </w:t>
      </w:r>
      <w:r>
        <w:rPr>
          <w:rFonts w:ascii="Arial" w:hAnsi="Arial" w:cs="Arial" w:eastAsia="Arial"/>
          <w:b/>
          <w:i w:val="0"/>
          <w:sz w:val="21"/>
          <w:highlight w:val="yellow"/>
        </w:rPr>
        <w:t>[15]</w:t>
      </w:r>
      <w:r>
        <w:rPr>
          <w:rFonts w:ascii="Arial" w:hAnsi="Arial" w:cs="Arial" w:eastAsia="Arial"/>
          <w:b w:val="0"/>
          <w:i w:val="0"/>
          <w:sz w:val="21"/>
        </w:rPr>
        <w:t xml:space="preserve"> (quinze) dias, o </w:t>
      </w:r>
      <w:r>
        <w:rPr>
          <w:rFonts w:ascii="Arial" w:hAnsi="Arial" w:cs="Arial" w:eastAsia="Arial"/>
          <w:b/>
          <w:i w:val="0"/>
          <w:sz w:val="21"/>
        </w:rPr>
        <w:t>termo aditivo ao contrato de locação</w:t>
      </w:r>
      <w:r>
        <w:rPr>
          <w:rFonts w:ascii="Arial" w:hAnsi="Arial" w:cs="Arial" w:eastAsia="Arial"/>
          <w:b w:val="0"/>
          <w:i w:val="0"/>
          <w:sz w:val="21"/>
        </w:rPr>
        <w:t xml:space="preserve"> formalizando a substituição do locatário.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QUINTA — DAS DÍVIDAS ANTERIORES E DA SUCESSÃO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As partes declaram ciência de que, nos termos do </w:t>
      </w:r>
      <w:r>
        <w:rPr>
          <w:rFonts w:ascii="Arial" w:hAnsi="Arial" w:cs="Arial" w:eastAsia="Arial"/>
          <w:b/>
          <w:i w:val="0"/>
          <w:sz w:val="21"/>
        </w:rPr>
        <w:t>art. 1.146 do Código Civil</w:t>
      </w:r>
      <w:r>
        <w:rPr>
          <w:rFonts w:ascii="Arial" w:hAnsi="Arial" w:cs="Arial" w:eastAsia="Arial"/>
          <w:b w:val="0"/>
          <w:i w:val="0"/>
          <w:sz w:val="21"/>
        </w:rPr>
        <w:t xml:space="preserve">, o adquirente do estabelecimento responde </w:t>
      </w:r>
      <w:r>
        <w:rPr>
          <w:rFonts w:ascii="Arial" w:hAnsi="Arial" w:cs="Arial" w:eastAsia="Arial"/>
          <w:b/>
          <w:i w:val="0"/>
          <w:sz w:val="21"/>
        </w:rPr>
        <w:t>solidariamente</w:t>
      </w:r>
      <w:r>
        <w:rPr>
          <w:rFonts w:ascii="Arial" w:hAnsi="Arial" w:cs="Arial" w:eastAsia="Arial"/>
          <w:b w:val="0"/>
          <w:i w:val="0"/>
          <w:sz w:val="21"/>
        </w:rPr>
        <w:t xml:space="preserve"> com o alienante pelo pagamento dos débitos anteriores à transferência </w:t>
      </w:r>
      <w:r>
        <w:rPr>
          <w:rFonts w:ascii="Arial" w:hAnsi="Arial" w:cs="Arial" w:eastAsia="Arial"/>
          <w:b/>
          <w:i w:val="0"/>
          <w:sz w:val="21"/>
        </w:rPr>
        <w:t>regularmente contabilizados</w:t>
      </w:r>
      <w:r>
        <w:rPr>
          <w:rFonts w:ascii="Arial" w:hAnsi="Arial" w:cs="Arial" w:eastAsia="Arial"/>
          <w:b w:val="0"/>
          <w:i w:val="0"/>
          <w:sz w:val="21"/>
        </w:rPr>
        <w:t xml:space="preserve">, continuando o alienante solidariamente obrigado pelo prazo de </w:t>
      </w:r>
      <w:r>
        <w:rPr>
          <w:rFonts w:ascii="Arial" w:hAnsi="Arial" w:cs="Arial" w:eastAsia="Arial"/>
          <w:b/>
          <w:i w:val="0"/>
          <w:sz w:val="21"/>
        </w:rPr>
        <w:t>1 (um) ano</w:t>
      </w:r>
      <w:r>
        <w:rPr>
          <w:rFonts w:ascii="Arial" w:hAnsi="Arial" w:cs="Arial" w:eastAsia="Arial"/>
          <w:b w:val="0"/>
          <w:i w:val="0"/>
          <w:sz w:val="21"/>
        </w:rPr>
        <w:t>, contado da publicação, quanto aos créditos vencidos, e da data do vencimento, quanto aos demais.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Sem prejuízo da regra legal, o </w:t>
      </w:r>
      <w:r>
        <w:rPr>
          <w:rFonts w:ascii="Arial" w:hAnsi="Arial" w:cs="Arial" w:eastAsia="Arial"/>
          <w:b/>
          <w:i w:val="0"/>
          <w:sz w:val="21"/>
        </w:rPr>
        <w:t>CEDENTE declara e assume, em caráter exclusivo</w:t>
      </w:r>
      <w:r>
        <w:rPr>
          <w:rFonts w:ascii="Arial" w:hAnsi="Arial" w:cs="Arial" w:eastAsia="Arial"/>
          <w:b w:val="0"/>
          <w:i w:val="0"/>
          <w:sz w:val="21"/>
        </w:rPr>
        <w:t xml:space="preserve">, a responsabilidade por todos os débitos, obrigações e passivos de qualquer natureza — </w:t>
      </w:r>
      <w:r>
        <w:rPr>
          <w:rFonts w:ascii="Arial" w:hAnsi="Arial" w:cs="Arial" w:eastAsia="Arial"/>
          <w:b/>
          <w:i w:val="0"/>
          <w:sz w:val="21"/>
        </w:rPr>
        <w:t>fiscais, trabalhistas, previdenciários, consumeristas, ambientais, bancários e com fornecedores</w:t>
      </w:r>
      <w:r>
        <w:rPr>
          <w:rFonts w:ascii="Arial" w:hAnsi="Arial" w:cs="Arial" w:eastAsia="Arial"/>
          <w:b w:val="0"/>
          <w:i w:val="0"/>
          <w:sz w:val="21"/>
        </w:rPr>
        <w:t xml:space="preserve"> — </w:t>
      </w:r>
      <w:r>
        <w:rPr>
          <w:rFonts w:ascii="Arial" w:hAnsi="Arial" w:cs="Arial" w:eastAsia="Arial"/>
          <w:b/>
          <w:i w:val="0"/>
          <w:sz w:val="21"/>
        </w:rPr>
        <w:t>cujo fato gerador seja anterior</w:t>
      </w:r>
      <w:r>
        <w:rPr>
          <w:rFonts w:ascii="Arial" w:hAnsi="Arial" w:cs="Arial" w:eastAsia="Arial"/>
          <w:b w:val="0"/>
          <w:i w:val="0"/>
          <w:sz w:val="21"/>
        </w:rPr>
        <w:t xml:space="preserve"> à data da transferência da posse, ainda que apurados ou cobrados posteriormente.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Caso o CESSIONÁRIO venha a ser compelido a pagar qualquer valor referente a esses passivos, terá </w:t>
      </w:r>
      <w:r>
        <w:rPr>
          <w:rFonts w:ascii="Arial" w:hAnsi="Arial" w:cs="Arial" w:eastAsia="Arial"/>
          <w:b/>
          <w:i w:val="0"/>
          <w:sz w:val="21"/>
        </w:rPr>
        <w:t>direito de regresso integral</w:t>
      </w:r>
      <w:r>
        <w:rPr>
          <w:rFonts w:ascii="Arial" w:hAnsi="Arial" w:cs="Arial" w:eastAsia="Arial"/>
          <w:b w:val="0"/>
          <w:i w:val="0"/>
          <w:sz w:val="21"/>
        </w:rPr>
        <w:t xml:space="preserve"> contra o CEDENTE, acrescido de correção monetária, juros de 1% ao mês, custas e honorários, podendo compensar tais valores com as parcelas vincendas do preço.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O CEDENTE apresenta neste ato, e o CESSIONÁRIO declara ter recebido, as seguintes certidões, que integram este contrato: certidões negativas de débitos </w:t>
      </w:r>
      <w:r>
        <w:rPr>
          <w:rFonts w:ascii="Arial" w:hAnsi="Arial" w:cs="Arial" w:eastAsia="Arial"/>
          <w:b/>
          <w:i w:val="0"/>
          <w:sz w:val="21"/>
        </w:rPr>
        <w:t>federais, estaduais e municipais</w:t>
      </w:r>
      <w:r>
        <w:rPr>
          <w:rFonts w:ascii="Arial" w:hAnsi="Arial" w:cs="Arial" w:eastAsia="Arial"/>
          <w:b w:val="0"/>
          <w:i w:val="0"/>
          <w:sz w:val="21"/>
        </w:rPr>
        <w:t xml:space="preserve">, certidão negativa de débitos </w:t>
      </w:r>
      <w:r>
        <w:rPr>
          <w:rFonts w:ascii="Arial" w:hAnsi="Arial" w:cs="Arial" w:eastAsia="Arial"/>
          <w:b/>
          <w:i w:val="0"/>
          <w:sz w:val="21"/>
        </w:rPr>
        <w:t>trabalhistas (CNDT)</w:t>
      </w:r>
      <w:r>
        <w:rPr>
          <w:rFonts w:ascii="Arial" w:hAnsi="Arial" w:cs="Arial" w:eastAsia="Arial"/>
          <w:b w:val="0"/>
          <w:i w:val="0"/>
          <w:sz w:val="21"/>
        </w:rPr>
        <w:t xml:space="preserve">, certidão de regularidade do </w:t>
      </w:r>
      <w:r>
        <w:rPr>
          <w:rFonts w:ascii="Arial" w:hAnsi="Arial" w:cs="Arial" w:eastAsia="Arial"/>
          <w:b/>
          <w:i w:val="0"/>
          <w:sz w:val="21"/>
        </w:rPr>
        <w:t>FGTS (CRF)</w:t>
      </w:r>
      <w:r>
        <w:rPr>
          <w:rFonts w:ascii="Arial" w:hAnsi="Arial" w:cs="Arial" w:eastAsia="Arial"/>
          <w:b w:val="0"/>
          <w:i w:val="0"/>
          <w:sz w:val="21"/>
        </w:rPr>
        <w:t xml:space="preserve">, certidões de distribuição cível e de execuções fiscais, e certidão negativa de protestos das comarcas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[COMARCAS]</w:t>
      </w:r>
      <w:r>
        <w:rPr>
          <w:rFonts w:ascii="Arial" w:hAnsi="Arial" w:cs="Arial" w:eastAsia="Arial"/>
          <w:b w:val="0"/>
          <w:i w:val="0"/>
          <w:sz w:val="21"/>
        </w:rPr>
        <w:t xml:space="preserve">, todas emitidas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4º</w:t>
      </w:r>
      <w:r>
        <w:rPr>
          <w:rFonts w:ascii="Arial" w:hAnsi="Arial" w:cs="Arial" w:eastAsia="Arial"/>
          <w:b w:val="0"/>
          <w:i w:val="0"/>
          <w:sz w:val="21"/>
        </w:rPr>
        <w:t xml:space="preserve"> — O </w:t>
      </w:r>
      <w:r>
        <w:rPr>
          <w:rFonts w:ascii="Arial" w:hAnsi="Arial" w:cs="Arial" w:eastAsia="Arial"/>
          <w:b/>
          <w:i w:val="0"/>
          <w:sz w:val="21"/>
        </w:rPr>
        <w:t>CESSIONÁRIO</w:t>
      </w:r>
      <w:r>
        <w:rPr>
          <w:rFonts w:ascii="Arial" w:hAnsi="Arial" w:cs="Arial" w:eastAsia="Arial"/>
          <w:b w:val="0"/>
          <w:i w:val="0"/>
          <w:sz w:val="21"/>
        </w:rPr>
        <w:t xml:space="preserve"> responde exclusivamente pelas obrigações cujo fato gerador ocorra a partir da transferência da posse.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IMPORTANTE — art. 1.145 do Código Civil: se ao alienante não restarem bens suficientes para solver o seu passivo, a eficácia da alienação do estabelecimento depende do pagamento de todos os credores ou do consentimento destes, de modo expresso ou tácito, em 30 dias a partir da notificação. Recomenda-se a notificação dos credores e o arquivamento do contrato na Junta Comercial (art. 1.144).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SEXTA — DOS EMPREGADOS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OPÇÃO — escolha uma redação. Atenção: pela CLT (arts. 10 e 448), a mudança na propriedade da empresa NÃO afeta os contratos de trabalho, e o sucessor responde pelos créditos trabalhistas, inclusive os anteriores. As opções abaixo regulam o acerto ENTRE AS PARTES, sem afastar a responsabilidade perante o empregado.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</w:rPr>
        <w:t>OPÇÃO A — sucessão dos contratos de trabalho:</w:t>
      </w:r>
      <w:r>
        <w:rPr>
          <w:rFonts w:ascii="Arial" w:hAnsi="Arial" w:cs="Arial" w:eastAsia="Arial"/>
          <w:b w:val="0"/>
          <w:i w:val="0"/>
          <w:sz w:val="21"/>
        </w:rPr>
        <w:t xml:space="preserve"> O CESSIONÁRIO assume os contratos de trabalho dos empregados relacionados no </w:t>
      </w:r>
      <w:r>
        <w:rPr>
          <w:rFonts w:ascii="Arial" w:hAnsi="Arial" w:cs="Arial" w:eastAsia="Arial"/>
          <w:b/>
          <w:i w:val="0"/>
          <w:sz w:val="21"/>
        </w:rPr>
        <w:t>Anexo V</w:t>
      </w:r>
      <w:r>
        <w:rPr>
          <w:rFonts w:ascii="Arial" w:hAnsi="Arial" w:cs="Arial" w:eastAsia="Arial"/>
          <w:b w:val="0"/>
          <w:i w:val="0"/>
          <w:sz w:val="21"/>
        </w:rPr>
        <w:t>, mantidos todos os direitos e a contagem de tempo de serviço, na forma dos arts. 10 e 448 da CLT. O CEDENTE obriga-se a reembolsar o CESSIONÁRIO por qualquer verba trabalhista referente a período anterior à transferência que este venha a pagar, na forma do § 2º da Cláusula Quinta.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</w:rPr>
        <w:t>OPÇÃO B — rescisão prévia:</w:t>
      </w:r>
      <w:r>
        <w:rPr>
          <w:rFonts w:ascii="Arial" w:hAnsi="Arial" w:cs="Arial" w:eastAsia="Arial"/>
          <w:b w:val="0"/>
          <w:i w:val="0"/>
          <w:sz w:val="21"/>
        </w:rPr>
        <w:t xml:space="preserve"> O CEDENTE obriga-se a </w:t>
      </w:r>
      <w:r>
        <w:rPr>
          <w:rFonts w:ascii="Arial" w:hAnsi="Arial" w:cs="Arial" w:eastAsia="Arial"/>
          <w:b/>
          <w:i w:val="0"/>
          <w:sz w:val="21"/>
        </w:rPr>
        <w:t>rescindir e quitar</w:t>
      </w:r>
      <w:r>
        <w:rPr>
          <w:rFonts w:ascii="Arial" w:hAnsi="Arial" w:cs="Arial" w:eastAsia="Arial"/>
          <w:b w:val="0"/>
          <w:i w:val="0"/>
          <w:sz w:val="21"/>
        </w:rPr>
        <w:t xml:space="preserve">, até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>, todos os contratos de trabalho de seus empregados, apresentando ao CESSIONÁRIO os respectivos termos de rescisão homologados e os comprovantes de pagamento das verbas rescisórias, do FGTS e das guias de seguro-desemprego, respondendo integralmente por eventual passivo remanescente.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SÉTIMA — DA CLÁUSULA DE NÃO CONCORRÊNCIA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Nos termos do </w:t>
      </w:r>
      <w:r>
        <w:rPr>
          <w:rFonts w:ascii="Arial" w:hAnsi="Arial" w:cs="Arial" w:eastAsia="Arial"/>
          <w:b/>
          <w:i w:val="0"/>
          <w:sz w:val="21"/>
        </w:rPr>
        <w:t>art. 1.147 do Código Civil</w:t>
      </w:r>
      <w:r>
        <w:rPr>
          <w:rFonts w:ascii="Arial" w:hAnsi="Arial" w:cs="Arial" w:eastAsia="Arial"/>
          <w:b w:val="0"/>
          <w:i w:val="0"/>
          <w:sz w:val="21"/>
        </w:rPr>
        <w:t xml:space="preserve">, o CEDENTE obriga-se a </w:t>
      </w:r>
      <w:r>
        <w:rPr>
          <w:rFonts w:ascii="Arial" w:hAnsi="Arial" w:cs="Arial" w:eastAsia="Arial"/>
          <w:b/>
          <w:i w:val="0"/>
          <w:sz w:val="21"/>
        </w:rPr>
        <w:t>não fazer concorrência</w:t>
      </w:r>
      <w:r>
        <w:rPr>
          <w:rFonts w:ascii="Arial" w:hAnsi="Arial" w:cs="Arial" w:eastAsia="Arial"/>
          <w:b w:val="0"/>
          <w:i w:val="0"/>
          <w:sz w:val="21"/>
        </w:rPr>
        <w:t xml:space="preserve"> ao CESSIONÁRIO, abstendo-se de exercer, direta ou indiretamente, por si, por interposta pessoa, como sócio, administrador, empregado, consultor ou de qualquer outra forma, atividade idêntica ou similar à do ESTABELECIMENTO.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A restrição vigorará pelo prazo de </w:t>
      </w:r>
      <w:r>
        <w:rPr>
          <w:rFonts w:ascii="Arial" w:hAnsi="Arial" w:cs="Arial" w:eastAsia="Arial"/>
          <w:b/>
          <w:i w:val="0"/>
          <w:sz w:val="21"/>
        </w:rPr>
        <w:t>[05] (cinco) anos</w:t>
      </w:r>
      <w:r>
        <w:rPr>
          <w:rFonts w:ascii="Arial" w:hAnsi="Arial" w:cs="Arial" w:eastAsia="Arial"/>
          <w:b w:val="0"/>
          <w:i w:val="0"/>
          <w:sz w:val="21"/>
        </w:rPr>
        <w:t xml:space="preserve"> contados da transferência da posse, no raio de </w:t>
      </w:r>
      <w:r>
        <w:rPr>
          <w:rFonts w:ascii="Arial" w:hAnsi="Arial" w:cs="Arial" w:eastAsia="Arial"/>
          <w:b/>
          <w:i w:val="0"/>
          <w:sz w:val="21"/>
        </w:rPr>
        <w:t>[00] km</w:t>
      </w:r>
      <w:r>
        <w:rPr>
          <w:rFonts w:ascii="Arial" w:hAnsi="Arial" w:cs="Arial" w:eastAsia="Arial"/>
          <w:b w:val="0"/>
          <w:i w:val="0"/>
          <w:sz w:val="21"/>
        </w:rPr>
        <w:t xml:space="preserve"> do endereço do ESTABELECIMENTO, abrangendo também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[o município de CIDADE / os bairros X, Y e Z]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O art. 1.147 do CC estabelece 5 anos como prazo supletivo (na falta de ajuste). As partes podem convencionar prazo e área diferentes, desde que a limitação seja razoável em tempo, espaço e objeto — restrições excessivas podem ser consideradas nulas por violação à livre iniciativa.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O CEDENTE obriga-se ainda a </w:t>
      </w:r>
      <w:r>
        <w:rPr>
          <w:rFonts w:ascii="Arial" w:hAnsi="Arial" w:cs="Arial" w:eastAsia="Arial"/>
          <w:b/>
          <w:i w:val="0"/>
          <w:sz w:val="21"/>
        </w:rPr>
        <w:t>não aliciar</w:t>
      </w:r>
      <w:r>
        <w:rPr>
          <w:rFonts w:ascii="Arial" w:hAnsi="Arial" w:cs="Arial" w:eastAsia="Arial"/>
          <w:b w:val="0"/>
          <w:i w:val="0"/>
          <w:sz w:val="21"/>
        </w:rPr>
        <w:t xml:space="preserve"> clientes, fornecedores e empregados do ESTABELECIMENTO durante o mesmo período, e a não utilizar o nome fantasia, a marca, o telefone, os perfis em redes sociais e a carteira de clientes cedidos.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A violação desta cláusula sujeitará o CEDENTE à </w:t>
      </w:r>
      <w:r>
        <w:rPr>
          <w:rFonts w:ascii="Arial" w:hAnsi="Arial" w:cs="Arial" w:eastAsia="Arial"/>
          <w:b/>
          <w:i w:val="0"/>
          <w:sz w:val="21"/>
        </w:rPr>
        <w:t>multa de R$ [00.000,00] ([VALOR POR EXTENSO])</w:t>
      </w:r>
      <w:r>
        <w:rPr>
          <w:rFonts w:ascii="Arial" w:hAnsi="Arial" w:cs="Arial" w:eastAsia="Arial"/>
          <w:b w:val="0"/>
          <w:i w:val="0"/>
          <w:sz w:val="21"/>
        </w:rPr>
        <w:t xml:space="preserve"> por infração, sem prejuízo da obrigação de cessar imediatamente a conduta, sob pena de multa diária de R$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[000,00]</w:t>
      </w:r>
      <w:r>
        <w:rPr>
          <w:rFonts w:ascii="Arial" w:hAnsi="Arial" w:cs="Arial" w:eastAsia="Arial"/>
          <w:b w:val="0"/>
          <w:i w:val="0"/>
          <w:sz w:val="21"/>
        </w:rPr>
        <w:t>, e da reparação das perdas e danos que excederem a multa.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OITAVA — DAS DECLARAÇÕES E GARANTIAS DO CEDENTE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>O CEDENTE declara, sob as penas da lei, que: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a) é o legítimo titular do ESTABELECIMENTO e dos bens cedidos, deles dispondo livremente;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b) os bens estão livres de ônus, gravames, penhoras, arrestos e alienação fiduciária, salvo os expressamente ressalvados;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c) não há ação judicial, execução, medida cautelar, autuação fiscal ou procedimento administrativo que possa comprometer a cessão, além dos eventualmente informados no </w:t>
      </w:r>
      <w:r>
        <w:rPr>
          <w:rFonts w:ascii="Arial" w:hAnsi="Arial" w:cs="Arial" w:eastAsia="Arial"/>
          <w:b/>
          <w:i w:val="0"/>
          <w:sz w:val="21"/>
        </w:rPr>
        <w:t>Anexo VI</w:t>
      </w:r>
      <w:r>
        <w:rPr>
          <w:rFonts w:ascii="Arial" w:hAnsi="Arial" w:cs="Arial" w:eastAsia="Arial"/>
          <w:b w:val="0"/>
          <w:i w:val="0"/>
          <w:sz w:val="21"/>
        </w:rPr>
        <w:t>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d) encontra-se em situação regular perante os órgãos fiscais, previdenciários e trabalhistas, conforme certidões apresentadas;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e) as informações contábeis, o faturamento e os dados operacionais fornecidos ao CESSIONÁRIO são verdadeiros e refletem a real situação do ESTABELECIMENTO;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f) não omitiu fato relevante capaz de influenciar a decisão do CESSIONÁRIO de contratar;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g) não pende sobre o ESTABELECIMENTO qualquer interdição, embargo ou restrição sanitária, ambiental ou urbanística.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Único</w:t>
      </w:r>
      <w:r>
        <w:rPr>
          <w:rFonts w:ascii="Arial" w:hAnsi="Arial" w:cs="Arial" w:eastAsia="Arial"/>
          <w:b w:val="0"/>
          <w:i w:val="0"/>
          <w:sz w:val="21"/>
        </w:rPr>
        <w:t xml:space="preserve"> — A falsidade de qualquer declaração desta cláusula constitui </w:t>
      </w:r>
      <w:r>
        <w:rPr>
          <w:rFonts w:ascii="Arial" w:hAnsi="Arial" w:cs="Arial" w:eastAsia="Arial"/>
          <w:b/>
          <w:i w:val="0"/>
          <w:sz w:val="21"/>
        </w:rPr>
        <w:t>infração grave</w:t>
      </w:r>
      <w:r>
        <w:rPr>
          <w:rFonts w:ascii="Arial" w:hAnsi="Arial" w:cs="Arial" w:eastAsia="Arial"/>
          <w:b w:val="0"/>
          <w:i w:val="0"/>
          <w:sz w:val="21"/>
        </w:rPr>
        <w:t>, autorizando o CESSIONÁRIO a pleitear a rescisão com devolução dos valores pagos, corrigidos, além da multa da Cláusula Décima e das perdas e danos.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NONA — DAS OBRIGAÇÕES DO CESSIONÁRIO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a) pagar pontualmente o preço ajustado;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b) promover, no prazo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[30]</w:t>
      </w:r>
      <w:r>
        <w:rPr>
          <w:rFonts w:ascii="Arial" w:hAnsi="Arial" w:cs="Arial" w:eastAsia="Arial"/>
          <w:b w:val="0"/>
          <w:i w:val="0"/>
          <w:sz w:val="21"/>
        </w:rPr>
        <w:t xml:space="preserve"> (trinta) dias, as </w:t>
      </w:r>
      <w:r>
        <w:rPr>
          <w:rFonts w:ascii="Arial" w:hAnsi="Arial" w:cs="Arial" w:eastAsia="Arial"/>
          <w:b/>
          <w:i w:val="0"/>
          <w:sz w:val="21"/>
        </w:rPr>
        <w:t>alterações cadastrais</w:t>
      </w:r>
      <w:r>
        <w:rPr>
          <w:rFonts w:ascii="Arial" w:hAnsi="Arial" w:cs="Arial" w:eastAsia="Arial"/>
          <w:b w:val="0"/>
          <w:i w:val="0"/>
          <w:sz w:val="21"/>
        </w:rPr>
        <w:t xml:space="preserve"> necessárias — inscrição/alteração na Junta Comercial, CNPJ, inscrições estadual e municipal, alvará de funcionamento, licença sanitária, AVCB e demais licenças — assumindo os respectivos custos;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c) transferir para o seu nome as ligações de energia, água, gás, telefone e internet no prazo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[30]</w:t>
      </w:r>
      <w:r>
        <w:rPr>
          <w:rFonts w:ascii="Arial" w:hAnsi="Arial" w:cs="Arial" w:eastAsia="Arial"/>
          <w:b w:val="0"/>
          <w:i w:val="0"/>
          <w:sz w:val="21"/>
        </w:rPr>
        <w:t xml:space="preserve"> (trinta) dias;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d) assumir integralmente as obrigações do contrato de locação a partir da transferência da posse, inclusive aluguéis, encargos e tributos;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e) responder por todas as obrigações fiscais, trabalhistas e de consumo cujo fato gerador ocorra a partir da transferência da posse;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f) manter os bens cedidos em bom estado enquanto houver saldo devedor garantido por eles.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— DA RESCISÃO E DA MULTA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descumprimento de qualquer obrigação prevista neste contrato, não sanado no prazo de </w:t>
      </w:r>
      <w:r>
        <w:rPr>
          <w:rFonts w:ascii="Arial" w:hAnsi="Arial" w:cs="Arial" w:eastAsia="Arial"/>
          <w:b/>
          <w:i w:val="0"/>
          <w:sz w:val="21"/>
        </w:rPr>
        <w:t>[15] (quinze) dias</w:t>
      </w:r>
      <w:r>
        <w:rPr>
          <w:rFonts w:ascii="Arial" w:hAnsi="Arial" w:cs="Arial" w:eastAsia="Arial"/>
          <w:b w:val="0"/>
          <w:i w:val="0"/>
          <w:sz w:val="21"/>
        </w:rPr>
        <w:t xml:space="preserve"> contados da notificação escrita da parte inocente, acarretará a rescisão de pleno direito e sujeitará a parte infratora à </w:t>
      </w:r>
      <w:r>
        <w:rPr>
          <w:rFonts w:ascii="Arial" w:hAnsi="Arial" w:cs="Arial" w:eastAsia="Arial"/>
          <w:b/>
          <w:i w:val="0"/>
          <w:sz w:val="21"/>
        </w:rPr>
        <w:t>multa compensatória de [10]% (dez por cento) sobre o valor total da cessão</w:t>
      </w:r>
      <w:r>
        <w:rPr>
          <w:rFonts w:ascii="Arial" w:hAnsi="Arial" w:cs="Arial" w:eastAsia="Arial"/>
          <w:b w:val="0"/>
          <w:i w:val="0"/>
          <w:sz w:val="21"/>
        </w:rPr>
        <w:t>, sem prejuízo das perdas e danos comprovadas e da execução das garantias.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Rescindido o contrato por culpa do </w:t>
      </w:r>
      <w:r>
        <w:rPr>
          <w:rFonts w:ascii="Arial" w:hAnsi="Arial" w:cs="Arial" w:eastAsia="Arial"/>
          <w:b/>
          <w:i w:val="0"/>
          <w:sz w:val="21"/>
        </w:rPr>
        <w:t>CESSIONÁRIO</w:t>
      </w:r>
      <w:r>
        <w:rPr>
          <w:rFonts w:ascii="Arial" w:hAnsi="Arial" w:cs="Arial" w:eastAsia="Arial"/>
          <w:b w:val="0"/>
          <w:i w:val="0"/>
          <w:sz w:val="21"/>
        </w:rPr>
        <w:t>, este restituirá o ESTABELECIMENTO no estado em que o recebeu, ressalvado o desgaste natural, devolvendo o CEDENTE os valores recebidos, deduzidos a multa, os aluguéis e encargos do período de ocupação e o valor dos bens e mercadorias consumidos ou não restituídos.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Rescindido por culpa do </w:t>
      </w:r>
      <w:r>
        <w:rPr>
          <w:rFonts w:ascii="Arial" w:hAnsi="Arial" w:cs="Arial" w:eastAsia="Arial"/>
          <w:b/>
          <w:i w:val="0"/>
          <w:sz w:val="21"/>
        </w:rPr>
        <w:t>CEDENTE</w:t>
      </w:r>
      <w:r>
        <w:rPr>
          <w:rFonts w:ascii="Arial" w:hAnsi="Arial" w:cs="Arial" w:eastAsia="Arial"/>
          <w:b w:val="0"/>
          <w:i w:val="0"/>
          <w:sz w:val="21"/>
        </w:rPr>
        <w:t>, este devolverá integralmente os valores recebidos, corrigidos monetariamente e acrescidos de juros de 1% ao mês, além da multa e da indenização pelos investimentos comprovadamente realizados pelo CESSIONÁRIO.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PRIMEIRA — DAS DISPOSIÇÕES GERAIS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 – Este contrato é celebrado em caráter </w:t>
      </w:r>
      <w:r>
        <w:rPr>
          <w:rFonts w:ascii="Arial" w:hAnsi="Arial" w:cs="Arial" w:eastAsia="Arial"/>
          <w:b/>
          <w:i w:val="0"/>
          <w:sz w:val="21"/>
        </w:rPr>
        <w:t>irrevogável e irretratável</w:t>
      </w:r>
      <w:r>
        <w:rPr>
          <w:rFonts w:ascii="Arial" w:hAnsi="Arial" w:cs="Arial" w:eastAsia="Arial"/>
          <w:b w:val="0"/>
          <w:i w:val="0"/>
          <w:sz w:val="21"/>
        </w:rPr>
        <w:t>, obrigando as partes, seus herdeiros e sucessores.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II – As partes providenciarão o </w:t>
      </w:r>
      <w:r>
        <w:rPr>
          <w:rFonts w:ascii="Arial" w:hAnsi="Arial" w:cs="Arial" w:eastAsia="Arial"/>
          <w:b/>
          <w:i w:val="0"/>
          <w:sz w:val="21"/>
        </w:rPr>
        <w:t>arquivamento deste instrumento na Junta Comercial de [UF] e sua publicação na imprensa oficial</w:t>
      </w:r>
      <w:r>
        <w:rPr>
          <w:rFonts w:ascii="Arial" w:hAnsi="Arial" w:cs="Arial" w:eastAsia="Arial"/>
          <w:b w:val="0"/>
          <w:i w:val="0"/>
          <w:sz w:val="21"/>
        </w:rPr>
        <w:t>, para eficácia perante terceiros, nos termos do art. 1.144 do Código Civil.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III – Integram este contrato: </w:t>
      </w:r>
      <w:r>
        <w:rPr>
          <w:rFonts w:ascii="Arial" w:hAnsi="Arial" w:cs="Arial" w:eastAsia="Arial"/>
          <w:b/>
          <w:i w:val="0"/>
          <w:sz w:val="21"/>
        </w:rPr>
        <w:t>Anexo I — Inventário de bens e equipamentos</w:t>
      </w:r>
      <w:r>
        <w:rPr>
          <w:rFonts w:ascii="Arial" w:hAnsi="Arial" w:cs="Arial" w:eastAsia="Arial"/>
          <w:b w:val="0"/>
          <w:i w:val="0"/>
          <w:sz w:val="21"/>
        </w:rPr>
        <w:t xml:space="preserve">; </w:t>
      </w:r>
      <w:r>
        <w:rPr>
          <w:rFonts w:ascii="Arial" w:hAnsi="Arial" w:cs="Arial" w:eastAsia="Arial"/>
          <w:b/>
          <w:i w:val="0"/>
          <w:sz w:val="21"/>
        </w:rPr>
        <w:t>Anexo II — Inventário de estoque</w:t>
      </w:r>
      <w:r>
        <w:rPr>
          <w:rFonts w:ascii="Arial" w:hAnsi="Arial" w:cs="Arial" w:eastAsia="Arial"/>
          <w:b w:val="0"/>
          <w:i w:val="0"/>
          <w:sz w:val="21"/>
        </w:rPr>
        <w:t xml:space="preserve">;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[Anexo III — Marca, domínio e ativos digitais]</w:t>
      </w:r>
      <w:r>
        <w:rPr>
          <w:rFonts w:ascii="Arial" w:hAnsi="Arial" w:cs="Arial" w:eastAsia="Arial"/>
          <w:b w:val="0"/>
          <w:i w:val="0"/>
          <w:sz w:val="21"/>
        </w:rPr>
        <w:t xml:space="preserve">;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[Anexo IV — Contratos transferidos]</w:t>
      </w:r>
      <w:r>
        <w:rPr>
          <w:rFonts w:ascii="Arial" w:hAnsi="Arial" w:cs="Arial" w:eastAsia="Arial"/>
          <w:b w:val="0"/>
          <w:i w:val="0"/>
          <w:sz w:val="21"/>
        </w:rPr>
        <w:t xml:space="preserve">;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[Anexo V — Relação de empregados]</w:t>
      </w:r>
      <w:r>
        <w:rPr>
          <w:rFonts w:ascii="Arial" w:hAnsi="Arial" w:cs="Arial" w:eastAsia="Arial"/>
          <w:b w:val="0"/>
          <w:i w:val="0"/>
          <w:sz w:val="21"/>
        </w:rPr>
        <w:t xml:space="preserve">;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[Anexo VI — Passivos e contingências informados]</w:t>
      </w:r>
      <w:r>
        <w:rPr>
          <w:rFonts w:ascii="Arial" w:hAnsi="Arial" w:cs="Arial" w:eastAsia="Arial"/>
          <w:b w:val="0"/>
          <w:i w:val="0"/>
          <w:sz w:val="21"/>
        </w:rPr>
        <w:t xml:space="preserve">; </w:t>
      </w:r>
      <w:r>
        <w:rPr>
          <w:rFonts w:ascii="Arial" w:hAnsi="Arial" w:cs="Arial" w:eastAsia="Arial"/>
          <w:b/>
          <w:i w:val="0"/>
          <w:sz w:val="21"/>
        </w:rPr>
        <w:t>Termo de Entrega e Recebimento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IV – A nulidade de qualquer cláusula não prejudica as demais.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V – As partes reconhecem a validade da assinatura eletrônica, nos termos da MP nº 2.200-2/2001 e da Lei nº 14.063/2020, e tratarão os dados pessoais na forma da Lei nº 13.709/2018 (LGPD).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VI – As partes declaram ter lido e compreendido este instrumento, firmando-o livremente e sem vício de consentimento.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SEGUNDA — DO FORO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Fica eleito o foro da comarca de </w:t>
      </w:r>
      <w:r>
        <w:rPr>
          <w:rFonts w:ascii="Arial" w:hAnsi="Arial" w:cs="Arial" w:eastAsia="Arial"/>
          <w:b/>
          <w:i w:val="0"/>
          <w:sz w:val="21"/>
        </w:rPr>
        <w:t>[COMARCA]/[UF]</w:t>
      </w:r>
      <w:r>
        <w:rPr>
          <w:rFonts w:ascii="Arial" w:hAnsi="Arial" w:cs="Arial" w:eastAsia="Arial"/>
          <w:b w:val="0"/>
          <w:i w:val="0"/>
          <w:sz w:val="21"/>
        </w:rPr>
        <w:t xml:space="preserve"> para dirimir as questões oriundas deste contrato, com renúncia a qualquer outro, por mais privilegiado que seja.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E, por estarem justas e contratadas, as partes firmam o presente instrumento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[03]</w:t>
      </w:r>
      <w:r>
        <w:rPr>
          <w:rFonts w:ascii="Arial" w:hAnsi="Arial" w:cs="Arial" w:eastAsia="Arial"/>
          <w:b w:val="0"/>
          <w:i w:val="0"/>
          <w:sz w:val="21"/>
        </w:rPr>
        <w:t xml:space="preserve"> (três) vias de igual teor, na presença de 2 (duas) testemunhas.</w:t>
      </w:r>
    </w:p>
    <w:p>
      <w:pPr>
        <w:spacing w:before="360" w:after="360"/>
        <w:jc w:val="right"/>
      </w:pP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[MÊS]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[ANO]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CEDENTE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/ RAZÃO SOCIAL]</w:t>
      </w:r>
      <w:r>
        <w:rPr>
          <w:rFonts w:ascii="Arial" w:hAnsi="Arial" w:cs="Arial" w:eastAsia="Arial"/>
          <w:b w:val="0"/>
          <w:i w:val="0"/>
          <w:sz w:val="19"/>
        </w:rPr>
        <w:t xml:space="preserve"> — CPF/CNPJ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CESSIONÁRIO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/ RAZÃO SOCIAL]</w:t>
      </w:r>
      <w:r>
        <w:rPr>
          <w:rFonts w:ascii="Arial" w:hAnsi="Arial" w:cs="Arial" w:eastAsia="Arial"/>
          <w:b w:val="0"/>
          <w:i w:val="0"/>
          <w:sz w:val="19"/>
        </w:rPr>
        <w:t xml:space="preserve"> — CPF/CNPJ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INTERVENIENTE ANUENTE (LOCADOR DO IMÓVEL)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/ RAZÃO SOCIAL]</w:t>
      </w:r>
      <w:r>
        <w:rPr>
          <w:rFonts w:ascii="Arial" w:hAnsi="Arial" w:cs="Arial" w:eastAsia="Arial"/>
          <w:b w:val="0"/>
          <w:i w:val="0"/>
          <w:sz w:val="19"/>
        </w:rPr>
        <w:t xml:space="preserve"> — CPF/CNPJ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00" w:after="80"/>
        <w:jc w:val="left"/>
      </w:pPr>
      <w:r>
        <w:rPr>
          <w:rFonts w:ascii="Arial" w:hAnsi="Arial" w:cs="Arial" w:eastAsia="Arial"/>
          <w:b/>
          <w:i w:val="0"/>
          <w:sz w:val="20"/>
        </w:rPr>
        <w:t>TESTEMUNHAS: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1) ____________________________________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2) ____________________________________</w:t>
            </w:r>
          </w:p>
        </w:tc>
      </w:tr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Nome: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DA TESTEMUNHA 1]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Nome: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DA TESTEMUNHA 2]</w:t>
            </w:r>
          </w:p>
        </w:tc>
      </w:tr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CPF: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[000.000.000-00]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CPF: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[000.000.000-00]</w:t>
            </w:r>
          </w:p>
        </w:tc>
      </w:tr>
    </w:tbl>
    <w:p>
      <w:r>
        <w:br w:type="page"/>
      </w:r>
    </w:p>
    <w:p>
      <w:pPr>
        <w:spacing w:before="0" w:after="40"/>
        <w:jc w:val="center"/>
      </w:pPr>
      <w:r>
        <w:rPr>
          <w:rFonts w:ascii="Arial" w:hAnsi="Arial" w:cs="Arial" w:eastAsia="Arial"/>
          <w:b/>
          <w:i w:val="0"/>
          <w:sz w:val="28"/>
        </w:rPr>
        <w:t>ANEXO I — INVENTÁRIO DE BENS, MÓVEIS E EQUIPAMENTOS</w:t>
      </w:r>
    </w:p>
    <w:p>
      <w:pPr>
        <w:spacing w:after="240"/>
        <w:jc w:val="center"/>
      </w:pPr>
      <w:r>
        <w:rPr>
          <w:rFonts w:ascii="Arial" w:hAnsi="Arial" w:cs="Arial" w:eastAsia="Arial"/>
          <w:b w:val="0"/>
          <w:i/>
          <w:color w:val="555555"/>
          <w:sz w:val="22"/>
        </w:rPr>
        <w:t>Parte integrante do Contrato de Cessão de Ponto Comercial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12"/>
        <w:gridCol w:w="1512"/>
        <w:gridCol w:w="1512"/>
        <w:gridCol w:w="1512"/>
        <w:gridCol w:w="1512"/>
        <w:gridCol w:w="1512"/>
      </w:tblGrid>
      <w:tr>
        <w:tc>
          <w:tcPr>
            <w:tcW w:type="dxa" w:w="635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Item</w:t>
            </w:r>
          </w:p>
        </w:tc>
        <w:tc>
          <w:tcPr>
            <w:tcW w:type="dxa" w:w="2721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Descrição do bem</w:t>
            </w:r>
          </w:p>
        </w:tc>
        <w:tc>
          <w:tcPr>
            <w:tcW w:type="dxa" w:w="2449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Marca / Modelo / Nº de série</w:t>
            </w:r>
          </w:p>
        </w:tc>
        <w:tc>
          <w:tcPr>
            <w:tcW w:type="dxa" w:w="726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Qtd.</w:t>
            </w:r>
          </w:p>
        </w:tc>
        <w:tc>
          <w:tcPr>
            <w:tcW w:type="dxa" w:w="1089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</w:t>
            </w:r>
          </w:p>
        </w:tc>
        <w:tc>
          <w:tcPr>
            <w:tcW w:type="dxa" w:w="1451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Valor (R$)</w:t>
            </w:r>
          </w:p>
        </w:tc>
      </w:tr>
      <w:tr>
        <w:tc>
          <w:tcPr>
            <w:tcW w:type="dxa" w:w="63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01</w:t>
            </w:r>
          </w:p>
        </w:tc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244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72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08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45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63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02</w:t>
            </w:r>
          </w:p>
        </w:tc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244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72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08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45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63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03</w:t>
            </w:r>
          </w:p>
        </w:tc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244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72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08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45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63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04</w:t>
            </w:r>
          </w:p>
        </w:tc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244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72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08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45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63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05</w:t>
            </w:r>
          </w:p>
        </w:tc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244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72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08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45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63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06</w:t>
            </w:r>
          </w:p>
        </w:tc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244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72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08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45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63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07</w:t>
            </w:r>
          </w:p>
        </w:tc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244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72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08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45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63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08</w:t>
            </w:r>
          </w:p>
        </w:tc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244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72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08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45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63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09</w:t>
            </w:r>
          </w:p>
        </w:tc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244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72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08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45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63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10</w:t>
            </w:r>
          </w:p>
        </w:tc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244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72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08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45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635"/>
          </w:tcPr>
          <w:p>
            <w:pPr>
              <w:spacing w:before="40" w:after="40"/>
            </w:pPr>
            <w:r/>
          </w:p>
        </w:tc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TOTAL</w:t>
            </w:r>
          </w:p>
        </w:tc>
        <w:tc>
          <w:tcPr>
            <w:tcW w:type="dxa" w:w="2449"/>
          </w:tcPr>
          <w:p>
            <w:pPr>
              <w:spacing w:before="40" w:after="40"/>
            </w:pPr>
            <w:r/>
          </w:p>
        </w:tc>
        <w:tc>
          <w:tcPr>
            <w:tcW w:type="dxa" w:w="726"/>
          </w:tcPr>
          <w:p>
            <w:pPr>
              <w:spacing w:before="40" w:after="40"/>
            </w:pPr>
            <w:r/>
          </w:p>
        </w:tc>
        <w:tc>
          <w:tcPr>
            <w:tcW w:type="dxa" w:w="1089"/>
          </w:tcPr>
          <w:p>
            <w:pPr>
              <w:spacing w:before="40" w:after="40"/>
            </w:pPr>
            <w:r/>
          </w:p>
        </w:tc>
        <w:tc>
          <w:tcPr>
            <w:tcW w:type="dxa" w:w="145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R$ [0.000,00]</w:t>
            </w:r>
          </w:p>
        </w:tc>
      </w:tr>
    </w:tbl>
    <w:p>
      <w:pPr>
        <w:spacing w:after="80"/>
      </w:pPr>
    </w:p>
    <w:p>
      <w:pPr>
        <w:spacing w:after="0"/>
      </w:pPr>
    </w:p>
    <w:p>
      <w:pPr>
        <w:spacing w:before="0" w:after="40"/>
        <w:jc w:val="center"/>
      </w:pPr>
      <w:r>
        <w:rPr>
          <w:rFonts w:ascii="Arial" w:hAnsi="Arial" w:cs="Arial" w:eastAsia="Arial"/>
          <w:b/>
          <w:i w:val="0"/>
          <w:sz w:val="28"/>
        </w:rPr>
        <w:t>ANEXO II — INVENTÁRIO DE ESTOQUE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12"/>
        <w:gridCol w:w="1512"/>
        <w:gridCol w:w="1512"/>
        <w:gridCol w:w="1512"/>
        <w:gridCol w:w="1512"/>
        <w:gridCol w:w="1512"/>
      </w:tblGrid>
      <w:tr>
        <w:tc>
          <w:tcPr>
            <w:tcW w:type="dxa" w:w="635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Item</w:t>
            </w:r>
          </w:p>
        </w:tc>
        <w:tc>
          <w:tcPr>
            <w:tcW w:type="dxa" w:w="3356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Produto / Referência</w:t>
            </w:r>
          </w:p>
        </w:tc>
        <w:tc>
          <w:tcPr>
            <w:tcW w:type="dxa" w:w="907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Unid.</w:t>
            </w:r>
          </w:p>
        </w:tc>
        <w:tc>
          <w:tcPr>
            <w:tcW w:type="dxa" w:w="907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Qtd.</w:t>
            </w:r>
          </w:p>
        </w:tc>
        <w:tc>
          <w:tcPr>
            <w:tcW w:type="dxa" w:w="1633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Valor unit. (R$)</w:t>
            </w:r>
          </w:p>
        </w:tc>
        <w:tc>
          <w:tcPr>
            <w:tcW w:type="dxa" w:w="1633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Total (R$)</w:t>
            </w:r>
          </w:p>
        </w:tc>
      </w:tr>
      <w:tr>
        <w:tc>
          <w:tcPr>
            <w:tcW w:type="dxa" w:w="63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01</w:t>
            </w:r>
          </w:p>
        </w:tc>
        <w:tc>
          <w:tcPr>
            <w:tcW w:type="dxa" w:w="335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90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90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63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63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63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02</w:t>
            </w:r>
          </w:p>
        </w:tc>
        <w:tc>
          <w:tcPr>
            <w:tcW w:type="dxa" w:w="335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90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90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63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63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63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03</w:t>
            </w:r>
          </w:p>
        </w:tc>
        <w:tc>
          <w:tcPr>
            <w:tcW w:type="dxa" w:w="335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90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90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63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63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63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04</w:t>
            </w:r>
          </w:p>
        </w:tc>
        <w:tc>
          <w:tcPr>
            <w:tcW w:type="dxa" w:w="335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90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90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63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63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63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05</w:t>
            </w:r>
          </w:p>
        </w:tc>
        <w:tc>
          <w:tcPr>
            <w:tcW w:type="dxa" w:w="335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90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90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63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63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635"/>
          </w:tcPr>
          <w:p>
            <w:pPr>
              <w:spacing w:before="40" w:after="40"/>
            </w:pPr>
            <w:r/>
          </w:p>
        </w:tc>
        <w:tc>
          <w:tcPr>
            <w:tcW w:type="dxa" w:w="335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TOTAL DO ESTOQUE</w:t>
            </w:r>
          </w:p>
        </w:tc>
        <w:tc>
          <w:tcPr>
            <w:tcW w:type="dxa" w:w="907"/>
          </w:tcPr>
          <w:p>
            <w:pPr>
              <w:spacing w:before="40" w:after="40"/>
            </w:pPr>
            <w:r/>
          </w:p>
        </w:tc>
        <w:tc>
          <w:tcPr>
            <w:tcW w:type="dxa" w:w="907"/>
          </w:tcPr>
          <w:p>
            <w:pPr>
              <w:spacing w:before="40" w:after="40"/>
            </w:pPr>
            <w:r/>
          </w:p>
        </w:tc>
        <w:tc>
          <w:tcPr>
            <w:tcW w:type="dxa" w:w="1633"/>
          </w:tcPr>
          <w:p>
            <w:pPr>
              <w:spacing w:before="40" w:after="40"/>
            </w:pPr>
            <w:r/>
          </w:p>
        </w:tc>
        <w:tc>
          <w:tcPr>
            <w:tcW w:type="dxa" w:w="163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R$ [0.000,00]</w:t>
            </w:r>
          </w:p>
        </w:tc>
      </w:tr>
    </w:tbl>
    <w:p>
      <w:pPr>
        <w:spacing w:after="80"/>
      </w:pPr>
    </w:p>
    <w:p>
      <w:pPr>
        <w:spacing w:after="0"/>
      </w:pP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Inventário conferido conjuntamente pelas partes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 xml:space="preserve">, às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[00h00]</w:t>
      </w:r>
      <w:r>
        <w:rPr>
          <w:rFonts w:ascii="Arial" w:hAnsi="Arial" w:cs="Arial" w:eastAsia="Arial"/>
          <w:b w:val="0"/>
          <w:i w:val="0"/>
          <w:sz w:val="21"/>
        </w:rPr>
        <w:t>, no endereço do ESTABELECIMENTO.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CEDENTE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/ RAZÃO SOCIAL]</w:t>
      </w:r>
      <w:r>
        <w:rPr>
          <w:rFonts w:ascii="Arial" w:hAnsi="Arial" w:cs="Arial" w:eastAsia="Arial"/>
          <w:b w:val="0"/>
          <w:i w:val="0"/>
          <w:sz w:val="19"/>
        </w:rPr>
        <w:t xml:space="preserve"> — CPF/CNPJ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CESSIONÁRIO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/ RAZÃO SOCIAL]</w:t>
      </w:r>
      <w:r>
        <w:rPr>
          <w:rFonts w:ascii="Arial" w:hAnsi="Arial" w:cs="Arial" w:eastAsia="Arial"/>
          <w:b w:val="0"/>
          <w:i w:val="0"/>
          <w:sz w:val="19"/>
        </w:rPr>
        <w:t xml:space="preserve"> — CPF/CNPJ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r>
        <w:br w:type="page"/>
      </w:r>
    </w:p>
    <w:p>
      <w:pPr>
        <w:spacing w:before="0" w:after="40"/>
        <w:jc w:val="center"/>
      </w:pPr>
      <w:r>
        <w:rPr>
          <w:rFonts w:ascii="Arial" w:hAnsi="Arial" w:cs="Arial" w:eastAsia="Arial"/>
          <w:b/>
          <w:i w:val="0"/>
          <w:sz w:val="28"/>
        </w:rPr>
        <w:t>TERMO DE ENTREGA E RECEBIMENTO DO ESTABELECIMENTO</w:t>
      </w:r>
    </w:p>
    <w:p>
      <w:pPr>
        <w:spacing w:after="240"/>
        <w:jc w:val="center"/>
      </w:pPr>
      <w:r>
        <w:rPr>
          <w:rFonts w:ascii="Arial" w:hAnsi="Arial" w:cs="Arial" w:eastAsia="Arial"/>
          <w:b w:val="0"/>
          <w:i/>
          <w:color w:val="555555"/>
          <w:sz w:val="22"/>
        </w:rPr>
        <w:t>Parte integrante do Contrato de Cessão de Ponto Comercial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Pelo presente termo, o </w:t>
      </w:r>
      <w:r>
        <w:rPr>
          <w:rFonts w:ascii="Arial" w:hAnsi="Arial" w:cs="Arial" w:eastAsia="Arial"/>
          <w:b/>
          <w:i w:val="0"/>
          <w:sz w:val="21"/>
        </w:rPr>
        <w:t>CEDENTE</w:t>
      </w:r>
      <w:r>
        <w:rPr>
          <w:rFonts w:ascii="Arial" w:hAnsi="Arial" w:cs="Arial" w:eastAsia="Arial"/>
          <w:b w:val="0"/>
          <w:i w:val="0"/>
          <w:sz w:val="21"/>
        </w:rPr>
        <w:t xml:space="preserve"> entrega e o </w:t>
      </w:r>
      <w:r>
        <w:rPr>
          <w:rFonts w:ascii="Arial" w:hAnsi="Arial" w:cs="Arial" w:eastAsia="Arial"/>
          <w:b/>
          <w:i w:val="0"/>
          <w:sz w:val="21"/>
        </w:rPr>
        <w:t>CESSIONÁRIO</w:t>
      </w:r>
      <w:r>
        <w:rPr>
          <w:rFonts w:ascii="Arial" w:hAnsi="Arial" w:cs="Arial" w:eastAsia="Arial"/>
          <w:b w:val="0"/>
          <w:i w:val="0"/>
          <w:sz w:val="21"/>
        </w:rPr>
        <w:t xml:space="preserve"> recebe, nesta data, a posse do estabelecimento comercial situado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[ENDEREÇO COMPLETO]</w:t>
      </w:r>
      <w:r>
        <w:rPr>
          <w:rFonts w:ascii="Arial" w:hAnsi="Arial" w:cs="Arial" w:eastAsia="Arial"/>
          <w:b w:val="0"/>
          <w:i w:val="0"/>
          <w:sz w:val="21"/>
        </w:rPr>
        <w:t>, com todos os bens, equipamentos e mercadorias descritos nos Anexos I e II, declarando o CESSIONÁRIO que conferiu integralmente os inventários e que recebe o ESTABELECIMENTO em condições de funcionamento.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3810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Item conferido</w:t>
            </w:r>
          </w:p>
        </w:tc>
        <w:tc>
          <w:tcPr>
            <w:tcW w:type="dxa" w:w="5261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Registro</w:t>
            </w:r>
          </w:p>
        </w:tc>
      </w:tr>
      <w:tr>
        <w:tc>
          <w:tcPr>
            <w:tcW w:type="dxa" w:w="381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Data e hora da entrega</w:t>
            </w:r>
          </w:p>
        </w:tc>
        <w:tc>
          <w:tcPr>
            <w:tcW w:type="dxa" w:w="526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[DD/MM/AAAA]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às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[00h00]</w:t>
            </w:r>
          </w:p>
        </w:tc>
      </w:tr>
      <w:tr>
        <w:tc>
          <w:tcPr>
            <w:tcW w:type="dxa" w:w="381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Chaves entregues</w:t>
            </w:r>
          </w:p>
        </w:tc>
        <w:tc>
          <w:tcPr>
            <w:tcW w:type="dxa" w:w="526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unidades —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[descrever]</w:t>
            </w:r>
          </w:p>
        </w:tc>
      </w:tr>
      <w:tr>
        <w:tc>
          <w:tcPr>
            <w:tcW w:type="dxa" w:w="381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Controles / tags de acesso</w:t>
            </w:r>
          </w:p>
        </w:tc>
        <w:tc>
          <w:tcPr>
            <w:tcW w:type="dxa" w:w="526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unidades</w:t>
            </w:r>
          </w:p>
        </w:tc>
      </w:tr>
      <w:tr>
        <w:tc>
          <w:tcPr>
            <w:tcW w:type="dxa" w:w="381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Leitura do medidor de energia</w:t>
            </w:r>
          </w:p>
        </w:tc>
        <w:tc>
          <w:tcPr>
            <w:tcW w:type="dxa" w:w="526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kWh</w:t>
            </w:r>
          </w:p>
        </w:tc>
      </w:tr>
      <w:tr>
        <w:tc>
          <w:tcPr>
            <w:tcW w:type="dxa" w:w="381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Leitura do medidor de água</w:t>
            </w:r>
          </w:p>
        </w:tc>
        <w:tc>
          <w:tcPr>
            <w:tcW w:type="dxa" w:w="526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m³</w:t>
            </w:r>
          </w:p>
        </w:tc>
      </w:tr>
      <w:tr>
        <w:tc>
          <w:tcPr>
            <w:tcW w:type="dxa" w:w="381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Leitura do medidor de gás</w:t>
            </w:r>
          </w:p>
        </w:tc>
        <w:tc>
          <w:tcPr>
            <w:tcW w:type="dxa" w:w="526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m³</w:t>
            </w:r>
          </w:p>
        </w:tc>
      </w:tr>
      <w:tr>
        <w:tc>
          <w:tcPr>
            <w:tcW w:type="dxa" w:w="381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Senhas / acessos digitais entregues</w:t>
            </w:r>
          </w:p>
        </w:tc>
        <w:tc>
          <w:tcPr>
            <w:tcW w:type="dxa" w:w="526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[descrever: sistema, redes sociais, e-mail]</w:t>
            </w:r>
          </w:p>
        </w:tc>
      </w:tr>
      <w:tr>
        <w:tc>
          <w:tcPr>
            <w:tcW w:type="dxa" w:w="381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Divergências apontadas</w:t>
            </w:r>
          </w:p>
        </w:tc>
        <w:tc>
          <w:tcPr>
            <w:tcW w:type="dxa" w:w="526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[nenhuma / descrever]</w:t>
            </w:r>
          </w:p>
        </w:tc>
      </w:tr>
    </w:tbl>
    <w:p>
      <w:pPr>
        <w:spacing w:after="80"/>
      </w:pPr>
    </w:p>
    <w:p>
      <w:pPr>
        <w:spacing w:after="0"/>
      </w:pPr>
    </w:p>
    <w:p>
      <w:pPr>
        <w:spacing w:before="360" w:after="360"/>
        <w:jc w:val="right"/>
      </w:pP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[MÊS]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[ANO]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CEDENTE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/ RAZÃO SOCIAL]</w:t>
      </w:r>
      <w:r>
        <w:rPr>
          <w:rFonts w:ascii="Arial" w:hAnsi="Arial" w:cs="Arial" w:eastAsia="Arial"/>
          <w:b w:val="0"/>
          <w:i w:val="0"/>
          <w:sz w:val="19"/>
        </w:rPr>
        <w:t xml:space="preserve"> — CPF/CNPJ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CESSIONÁRIO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/ RAZÃO SOCIAL]</w:t>
      </w:r>
      <w:r>
        <w:rPr>
          <w:rFonts w:ascii="Arial" w:hAnsi="Arial" w:cs="Arial" w:eastAsia="Arial"/>
          <w:b w:val="0"/>
          <w:i w:val="0"/>
          <w:sz w:val="19"/>
        </w:rPr>
        <w:t xml:space="preserve"> — CPF/CNPJ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00" w:after="80"/>
        <w:jc w:val="left"/>
      </w:pPr>
      <w:r>
        <w:rPr>
          <w:rFonts w:ascii="Arial" w:hAnsi="Arial" w:cs="Arial" w:eastAsia="Arial"/>
          <w:b/>
          <w:i w:val="0"/>
          <w:sz w:val="20"/>
        </w:rPr>
        <w:t>TESTEMUNHAS: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1) ____________________________________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2) ____________________________________</w:t>
            </w:r>
          </w:p>
        </w:tc>
      </w:tr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Nome: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DA TESTEMUNHA 1]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Nome: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DA TESTEMUNHA 2]</w:t>
            </w:r>
          </w:p>
        </w:tc>
      </w:tr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CPF: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[000.000.000-00]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CPF: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[000.000.000-00]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1134" w:right="1417" w:bottom="1134" w:left="1417" w:header="72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55555"/>
        <w:sz w:val="16"/>
      </w:rPr>
      <w:t xml:space="preserve">Contrato de Cessão de Ponto Comercial (Trespasse)   |   Pág. </w:t>
    </w:r>
    <w:r>
      <w:rPr>
        <w:rFonts w:ascii="Arial" w:hAnsi="Arial"/>
        <w:sz w:val="16"/>
      </w:rPr>
      <w:fldChar w:fldCharType="begin"/>
      <w:instrText xml:space="preserve"> PAGE </w:instrText>
      <w:fldChar w:fldCharType="end"/>
    </w:r>
    <w:r>
      <w:rPr>
        <w:rFonts w:ascii="Arial" w:hAnsi="Arial"/>
        <w:color w:val="555555"/>
        <w:sz w:val="16"/>
      </w:rPr>
      <w:t xml:space="preserve"> de </w:t>
    </w:r>
    <w:r>
      <w:rPr>
        <w:rFonts w:ascii="Arial" w:hAnsi="Arial"/>
        <w:sz w:val="16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